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712" w:rsidRPr="00831832" w:rsidRDefault="009A6712" w:rsidP="009A6712">
      <w:pPr>
        <w:widowControl w:val="0"/>
        <w:shd w:val="clear" w:color="auto" w:fill="FFFFFF"/>
        <w:autoSpaceDE w:val="0"/>
        <w:autoSpaceDN w:val="0"/>
        <w:adjustRightInd w:val="0"/>
        <w:spacing w:after="0" w:line="240" w:lineRule="auto"/>
        <w:rPr>
          <w:rFonts w:ascii="Arial" w:eastAsia="Times New Roman" w:hAnsi="Arial" w:cs="Arial"/>
          <w:color w:val="000000"/>
          <w:spacing w:val="-3"/>
          <w:lang w:eastAsia="fr-FR"/>
        </w:rPr>
      </w:pPr>
      <w:r w:rsidRPr="00831832">
        <w:rPr>
          <w:rFonts w:ascii="Arial" w:eastAsia="Times New Roman" w:hAnsi="Arial" w:cs="Arial"/>
          <w:color w:val="000000"/>
          <w:spacing w:val="-3"/>
          <w:lang w:eastAsia="fr-FR"/>
        </w:rPr>
        <w:t>Le Maire de la Commune (</w:t>
      </w:r>
      <w:r w:rsidRPr="00831832">
        <w:rPr>
          <w:rFonts w:ascii="Arial" w:eastAsia="Times New Roman" w:hAnsi="Arial" w:cs="Arial"/>
          <w:i/>
          <w:color w:val="000000"/>
          <w:spacing w:val="-3"/>
          <w:lang w:eastAsia="fr-FR"/>
        </w:rPr>
        <w:t>ou le Président</w:t>
      </w:r>
      <w:r>
        <w:rPr>
          <w:rFonts w:ascii="Arial" w:eastAsia="Times New Roman" w:hAnsi="Arial" w:cs="Arial"/>
          <w:color w:val="000000"/>
          <w:spacing w:val="-3"/>
          <w:lang w:eastAsia="fr-FR"/>
        </w:rPr>
        <w:t>) de …………. ;</w:t>
      </w:r>
    </w:p>
    <w:p w:rsidR="009A6712" w:rsidRPr="00831832" w:rsidRDefault="009A6712" w:rsidP="009A6712">
      <w:pPr>
        <w:spacing w:after="0" w:line="240" w:lineRule="auto"/>
        <w:rPr>
          <w:rFonts w:ascii="Arial" w:eastAsia="Calibri" w:hAnsi="Arial" w:cs="Arial"/>
          <w:color w:val="231F20"/>
        </w:rPr>
      </w:pPr>
    </w:p>
    <w:p w:rsidR="009A6712" w:rsidRDefault="009A6712" w:rsidP="009A6712">
      <w:pPr>
        <w:spacing w:after="0" w:line="240" w:lineRule="auto"/>
        <w:rPr>
          <w:rFonts w:ascii="Arial" w:eastAsia="Calibri" w:hAnsi="Arial" w:cs="Arial"/>
          <w:color w:val="231F20"/>
        </w:rPr>
      </w:pPr>
      <w:r>
        <w:rPr>
          <w:rFonts w:ascii="Arial" w:eastAsia="Calibri" w:hAnsi="Arial" w:cs="Arial"/>
          <w:color w:val="231F20"/>
        </w:rPr>
        <w:t>Vu le Code général des collectivités territoriales ;</w:t>
      </w:r>
    </w:p>
    <w:p w:rsidR="009A6712" w:rsidRDefault="009A6712" w:rsidP="009A6712">
      <w:pPr>
        <w:spacing w:after="0" w:line="240" w:lineRule="auto"/>
        <w:rPr>
          <w:rFonts w:ascii="Arial" w:eastAsia="Calibri" w:hAnsi="Arial" w:cs="Arial"/>
          <w:color w:val="231F20"/>
        </w:rPr>
      </w:pPr>
    </w:p>
    <w:p w:rsidR="009A6712" w:rsidRPr="00831832" w:rsidRDefault="009A6712" w:rsidP="009A6712">
      <w:pPr>
        <w:spacing w:after="0" w:line="240" w:lineRule="auto"/>
        <w:rPr>
          <w:rFonts w:ascii="Arial" w:eastAsia="Calibri" w:hAnsi="Arial" w:cs="Arial"/>
          <w:color w:val="231F20"/>
        </w:rPr>
      </w:pPr>
      <w:r>
        <w:rPr>
          <w:rFonts w:ascii="Arial" w:eastAsia="Calibri" w:hAnsi="Arial" w:cs="Arial"/>
          <w:color w:val="231F20"/>
        </w:rPr>
        <w:t xml:space="preserve">Vu la loi n° </w:t>
      </w:r>
      <w:r w:rsidRPr="00831832">
        <w:rPr>
          <w:rFonts w:ascii="Arial" w:eastAsia="Calibri" w:hAnsi="Arial" w:cs="Arial"/>
          <w:color w:val="231F20"/>
        </w:rPr>
        <w:t>83-634 du 13 juillet 1983 modifiée portant droits et</w:t>
      </w:r>
      <w:r>
        <w:rPr>
          <w:rFonts w:ascii="Arial" w:eastAsia="Calibri" w:hAnsi="Arial" w:cs="Arial"/>
          <w:color w:val="231F20"/>
        </w:rPr>
        <w:t xml:space="preserve"> obligations des fonctionnaires ;</w:t>
      </w:r>
    </w:p>
    <w:p w:rsidR="009A6712" w:rsidRPr="00831832" w:rsidRDefault="009A6712" w:rsidP="009A6712">
      <w:pPr>
        <w:spacing w:after="0" w:line="240" w:lineRule="auto"/>
        <w:rPr>
          <w:rFonts w:ascii="Arial" w:eastAsia="Calibri" w:hAnsi="Arial" w:cs="Arial"/>
          <w:color w:val="231F20"/>
        </w:rPr>
      </w:pPr>
    </w:p>
    <w:p w:rsidR="009A6712" w:rsidRDefault="009A6712" w:rsidP="009A6712">
      <w:pPr>
        <w:spacing w:after="0" w:line="240" w:lineRule="auto"/>
        <w:rPr>
          <w:rFonts w:ascii="Arial" w:eastAsia="Calibri" w:hAnsi="Arial" w:cs="Arial"/>
          <w:color w:val="231F20"/>
        </w:rPr>
      </w:pPr>
      <w:r w:rsidRPr="00831832">
        <w:rPr>
          <w:rFonts w:ascii="Arial" w:eastAsia="Calibri" w:hAnsi="Arial" w:cs="Arial"/>
          <w:color w:val="231F20"/>
        </w:rPr>
        <w:t>Vu la loi n° 84-53 du 26 janvier 1984 modifiée portant dispositi</w:t>
      </w:r>
      <w:r w:rsidR="004767FC">
        <w:rPr>
          <w:rFonts w:ascii="Arial" w:eastAsia="Calibri" w:hAnsi="Arial" w:cs="Arial"/>
          <w:color w:val="231F20"/>
        </w:rPr>
        <w:t>ons statutaires relatives à la f</w:t>
      </w:r>
      <w:r w:rsidRPr="00831832">
        <w:rPr>
          <w:rFonts w:ascii="Arial" w:eastAsia="Calibri" w:hAnsi="Arial" w:cs="Arial"/>
          <w:color w:val="231F20"/>
        </w:rPr>
        <w:t xml:space="preserve">onction </w:t>
      </w:r>
      <w:r w:rsidR="004767FC">
        <w:rPr>
          <w:rFonts w:ascii="Arial" w:eastAsia="Calibri" w:hAnsi="Arial" w:cs="Arial"/>
          <w:color w:val="231F20"/>
        </w:rPr>
        <w:t>publique t</w:t>
      </w:r>
      <w:bookmarkStart w:id="0" w:name="_GoBack"/>
      <w:bookmarkEnd w:id="0"/>
      <w:r>
        <w:rPr>
          <w:rFonts w:ascii="Arial" w:eastAsia="Calibri" w:hAnsi="Arial" w:cs="Arial"/>
          <w:color w:val="231F20"/>
        </w:rPr>
        <w:t>erritoriale ;</w:t>
      </w:r>
    </w:p>
    <w:p w:rsidR="009A6712" w:rsidRDefault="009A6712" w:rsidP="009A6712">
      <w:pPr>
        <w:spacing w:after="0" w:line="240" w:lineRule="auto"/>
        <w:rPr>
          <w:rFonts w:ascii="Arial" w:eastAsia="Calibri" w:hAnsi="Arial" w:cs="Arial"/>
          <w:color w:val="231F20"/>
        </w:rPr>
      </w:pPr>
    </w:p>
    <w:p w:rsidR="009A6712" w:rsidRDefault="009A6712" w:rsidP="009A6712">
      <w:pPr>
        <w:spacing w:after="0" w:line="240" w:lineRule="auto"/>
        <w:rPr>
          <w:rFonts w:ascii="Arial" w:eastAsia="Calibri" w:hAnsi="Arial" w:cs="Arial"/>
          <w:color w:val="231F20"/>
        </w:rPr>
      </w:pPr>
      <w:r>
        <w:rPr>
          <w:rFonts w:ascii="Arial" w:eastAsia="Calibri" w:hAnsi="Arial" w:cs="Arial"/>
          <w:color w:val="231F20"/>
        </w:rPr>
        <w:t>Vu la loi</w:t>
      </w:r>
      <w:r w:rsidRPr="00BF72E2">
        <w:rPr>
          <w:rFonts w:ascii="Arial" w:eastAsia="Calibri" w:hAnsi="Arial" w:cs="Arial"/>
          <w:color w:val="231F20"/>
        </w:rPr>
        <w:t xml:space="preserve"> n° 2015-1785 du 29 décembre 2015 de finances pour 2016</w:t>
      </w:r>
      <w:r>
        <w:rPr>
          <w:rFonts w:ascii="Arial" w:eastAsia="Calibri" w:hAnsi="Arial" w:cs="Arial"/>
          <w:color w:val="231F20"/>
        </w:rPr>
        <w:t xml:space="preserve"> et notamment son article 148 ;</w:t>
      </w:r>
    </w:p>
    <w:p w:rsidR="009A6712" w:rsidRPr="00831832" w:rsidRDefault="009A6712" w:rsidP="009A6712">
      <w:pPr>
        <w:spacing w:after="0" w:line="240" w:lineRule="auto"/>
        <w:rPr>
          <w:rFonts w:ascii="Arial" w:eastAsia="Calibri" w:hAnsi="Arial" w:cs="Arial"/>
          <w:color w:val="231F20"/>
        </w:rPr>
      </w:pPr>
    </w:p>
    <w:p w:rsidR="009A6712" w:rsidRDefault="009A6712" w:rsidP="009A6712">
      <w:pPr>
        <w:spacing w:after="0" w:line="240" w:lineRule="auto"/>
        <w:rPr>
          <w:rFonts w:ascii="Arial" w:eastAsia="Calibri" w:hAnsi="Arial" w:cs="Arial"/>
          <w:color w:val="231F20"/>
        </w:rPr>
      </w:pPr>
      <w:r>
        <w:rPr>
          <w:rFonts w:ascii="Arial" w:eastAsia="Calibri" w:hAnsi="Arial" w:cs="Arial"/>
          <w:color w:val="231F20"/>
        </w:rPr>
        <w:t>Vu le décret n° …………. du …………. portant statut particulier du cadre d’emplois des …………. ;</w:t>
      </w:r>
    </w:p>
    <w:p w:rsidR="009A6712" w:rsidRDefault="009A6712" w:rsidP="009A6712">
      <w:pPr>
        <w:spacing w:after="0" w:line="240" w:lineRule="auto"/>
        <w:rPr>
          <w:rFonts w:ascii="Arial" w:eastAsia="Calibri" w:hAnsi="Arial" w:cs="Arial"/>
          <w:color w:val="231F20"/>
        </w:rPr>
      </w:pPr>
    </w:p>
    <w:p w:rsidR="009A6712" w:rsidRDefault="009A6712" w:rsidP="009A6712">
      <w:pPr>
        <w:spacing w:after="0" w:line="240" w:lineRule="auto"/>
        <w:rPr>
          <w:rFonts w:ascii="Arial" w:eastAsia="Calibri" w:hAnsi="Arial" w:cs="Arial"/>
          <w:color w:val="231F20"/>
        </w:rPr>
      </w:pPr>
      <w:r>
        <w:rPr>
          <w:rFonts w:ascii="Arial" w:eastAsia="Calibri" w:hAnsi="Arial" w:cs="Arial"/>
          <w:color w:val="231F20"/>
        </w:rPr>
        <w:t>Vu le décret n° …………. du  …………. modifiant le décret n° …………. du …………. portant échelonnement indiciaire applicable aux …………. (</w:t>
      </w:r>
      <w:proofErr w:type="gramStart"/>
      <w:r w:rsidRPr="009A6712">
        <w:rPr>
          <w:rFonts w:ascii="Arial" w:eastAsia="Calibri" w:hAnsi="Arial" w:cs="Arial"/>
          <w:i/>
          <w:color w:val="231F20"/>
        </w:rPr>
        <w:t>cadre</w:t>
      </w:r>
      <w:proofErr w:type="gramEnd"/>
      <w:r w:rsidRPr="009A6712">
        <w:rPr>
          <w:rFonts w:ascii="Arial" w:eastAsia="Calibri" w:hAnsi="Arial" w:cs="Arial"/>
          <w:i/>
          <w:color w:val="231F20"/>
        </w:rPr>
        <w:t xml:space="preserve"> d’emplois</w:t>
      </w:r>
      <w:r>
        <w:rPr>
          <w:rFonts w:ascii="Arial" w:eastAsia="Calibri" w:hAnsi="Arial" w:cs="Arial"/>
          <w:color w:val="231F20"/>
        </w:rPr>
        <w:t xml:space="preserve">) à compter  du …………. ;  </w:t>
      </w:r>
    </w:p>
    <w:p w:rsidR="009A6712" w:rsidRDefault="009A6712" w:rsidP="009A6712">
      <w:pPr>
        <w:spacing w:after="0" w:line="240" w:lineRule="auto"/>
        <w:rPr>
          <w:rFonts w:ascii="Arial" w:eastAsia="Calibri" w:hAnsi="Arial" w:cs="Arial"/>
          <w:color w:val="231F20"/>
        </w:rPr>
      </w:pPr>
    </w:p>
    <w:p w:rsidR="009A6712" w:rsidRDefault="009A6712" w:rsidP="009A6712">
      <w:pPr>
        <w:spacing w:after="0" w:line="240" w:lineRule="auto"/>
        <w:rPr>
          <w:rFonts w:ascii="Arial" w:eastAsia="Calibri" w:hAnsi="Arial" w:cs="Arial"/>
          <w:color w:val="231F20"/>
        </w:rPr>
      </w:pPr>
      <w:r>
        <w:rPr>
          <w:rFonts w:ascii="Arial" w:eastAsia="Calibri" w:hAnsi="Arial" w:cs="Arial"/>
          <w:color w:val="231F20"/>
        </w:rPr>
        <w:t>Vu le d</w:t>
      </w:r>
      <w:r w:rsidRPr="00BF72E2">
        <w:rPr>
          <w:rFonts w:ascii="Arial" w:eastAsia="Calibri" w:hAnsi="Arial" w:cs="Arial"/>
          <w:color w:val="231F20"/>
        </w:rPr>
        <w:t>écret n° 2016-1124 du 11 août 2016 portant majoration du traitement de certains fonctionnaires territoriaux bénéficiaires d'une clause de conservation d'indice à titre personnel</w:t>
      </w:r>
      <w:r>
        <w:rPr>
          <w:rFonts w:ascii="Arial" w:eastAsia="Calibri" w:hAnsi="Arial" w:cs="Arial"/>
          <w:color w:val="231F20"/>
        </w:rPr>
        <w:t> ;</w:t>
      </w:r>
    </w:p>
    <w:p w:rsidR="009A6712" w:rsidRDefault="009A6712" w:rsidP="009A6712">
      <w:pPr>
        <w:spacing w:after="0" w:line="240" w:lineRule="auto"/>
        <w:rPr>
          <w:rFonts w:ascii="Arial" w:eastAsia="Calibri" w:hAnsi="Arial" w:cs="Arial"/>
          <w:color w:val="231F20"/>
        </w:rPr>
      </w:pPr>
    </w:p>
    <w:p w:rsidR="009A6712" w:rsidRDefault="009A6712" w:rsidP="009A6712">
      <w:pPr>
        <w:rPr>
          <w:rFonts w:ascii="Arial" w:hAnsi="Arial" w:cs="Arial"/>
        </w:rPr>
      </w:pPr>
      <w:r w:rsidRPr="00754D80">
        <w:rPr>
          <w:rFonts w:ascii="Arial" w:hAnsi="Arial" w:cs="Arial"/>
        </w:rPr>
        <w:t xml:space="preserve">Vu l’arrêté en date du </w:t>
      </w:r>
      <w:proofErr w:type="gramStart"/>
      <w:r w:rsidRPr="00754D80">
        <w:rPr>
          <w:rFonts w:ascii="Arial" w:hAnsi="Arial" w:cs="Arial"/>
        </w:rPr>
        <w:t>………….,</w:t>
      </w:r>
      <w:proofErr w:type="gramEnd"/>
      <w:r w:rsidRPr="00754D80">
        <w:rPr>
          <w:rFonts w:ascii="Arial" w:hAnsi="Arial" w:cs="Arial"/>
        </w:rPr>
        <w:t xml:space="preserve"> à effet du …………., fixant la dernière situation de M. (</w:t>
      </w:r>
      <w:r w:rsidRPr="00754D80">
        <w:rPr>
          <w:rFonts w:ascii="Arial" w:hAnsi="Arial" w:cs="Arial"/>
          <w:i/>
        </w:rPr>
        <w:t>Mme</w:t>
      </w:r>
      <w:r w:rsidRPr="00754D80">
        <w:rPr>
          <w:rFonts w:ascii="Arial" w:hAnsi="Arial" w:cs="Arial"/>
        </w:rPr>
        <w:t>) …………., (</w:t>
      </w:r>
      <w:r w:rsidRPr="00754D80">
        <w:rPr>
          <w:rFonts w:ascii="Arial" w:hAnsi="Arial" w:cs="Arial"/>
          <w:i/>
        </w:rPr>
        <w:t>grade</w:t>
      </w:r>
      <w:r>
        <w:rPr>
          <w:rFonts w:ascii="Arial" w:hAnsi="Arial" w:cs="Arial"/>
        </w:rPr>
        <w:t>) …………., Indice Brut …………., Indice Majoré …………. ;</w:t>
      </w:r>
    </w:p>
    <w:p w:rsidR="009A6712" w:rsidRPr="009A6712" w:rsidRDefault="009A6712" w:rsidP="009A6712">
      <w:pPr>
        <w:rPr>
          <w:rFonts w:ascii="Arial" w:hAnsi="Arial" w:cs="Arial"/>
        </w:rPr>
      </w:pPr>
      <w:r w:rsidRPr="009A6712">
        <w:rPr>
          <w:rFonts w:ascii="Arial" w:hAnsi="Arial" w:cs="Arial"/>
        </w:rPr>
        <w:t>Considérant qu’à la date d’entrée en vigueur de la revalorisation indiciaire intervenant en application du VII de l'article 148 de la loi du 29 décembre 2015 susvisée en vue de permettre la mise en œuvre de la mesure dite du « transfert primes/points », M</w:t>
      </w:r>
      <w:r>
        <w:rPr>
          <w:rFonts w:ascii="Arial" w:hAnsi="Arial" w:cs="Arial"/>
        </w:rPr>
        <w:t>.</w:t>
      </w:r>
      <w:r w:rsidRPr="009A6712">
        <w:rPr>
          <w:rFonts w:ascii="Arial" w:hAnsi="Arial" w:cs="Arial"/>
        </w:rPr>
        <w:t xml:space="preserve"> (</w:t>
      </w:r>
      <w:r w:rsidRPr="009A6712">
        <w:rPr>
          <w:rFonts w:ascii="Arial" w:hAnsi="Arial" w:cs="Arial"/>
          <w:i/>
        </w:rPr>
        <w:t>Mme</w:t>
      </w:r>
      <w:r w:rsidRPr="009A6712">
        <w:rPr>
          <w:rFonts w:ascii="Arial" w:hAnsi="Arial" w:cs="Arial"/>
        </w:rPr>
        <w:t xml:space="preserve">) …………. bénéficiait d’une clause de conservation d’indice à titre personnel ; </w:t>
      </w:r>
    </w:p>
    <w:p w:rsidR="009A6712" w:rsidRDefault="009A6712" w:rsidP="009A6712">
      <w:pPr>
        <w:rPr>
          <w:rFonts w:ascii="Arial" w:hAnsi="Arial" w:cs="Arial"/>
        </w:rPr>
      </w:pPr>
      <w:r>
        <w:rPr>
          <w:rFonts w:ascii="Arial" w:hAnsi="Arial" w:cs="Arial"/>
        </w:rPr>
        <w:t>Considérant qu’il convient alors, en application des dispositions du décret n° 2016-1124 susvisé, de faire bénéficier M. (</w:t>
      </w:r>
      <w:r w:rsidRPr="009A6712">
        <w:rPr>
          <w:rFonts w:ascii="Arial" w:hAnsi="Arial" w:cs="Arial"/>
          <w:i/>
        </w:rPr>
        <w:t>Mme</w:t>
      </w:r>
      <w:r>
        <w:rPr>
          <w:rFonts w:ascii="Arial" w:hAnsi="Arial" w:cs="Arial"/>
        </w:rPr>
        <w:t>) …………. d’une majoration de son indice de traitement ;</w:t>
      </w:r>
    </w:p>
    <w:p w:rsidR="009A6712" w:rsidRDefault="009A6712" w:rsidP="009A6712">
      <w:pPr>
        <w:spacing w:after="0" w:line="240" w:lineRule="auto"/>
        <w:jc w:val="center"/>
        <w:rPr>
          <w:rFonts w:ascii="Arial" w:eastAsia="Calibri" w:hAnsi="Arial" w:cs="Arial"/>
          <w:b/>
          <w:color w:val="231F20"/>
        </w:rPr>
      </w:pPr>
    </w:p>
    <w:p w:rsidR="009A6712" w:rsidRDefault="009A6712" w:rsidP="009A6712">
      <w:pPr>
        <w:spacing w:after="0" w:line="240" w:lineRule="auto"/>
        <w:jc w:val="center"/>
        <w:rPr>
          <w:rFonts w:ascii="Arial" w:eastAsia="Calibri" w:hAnsi="Arial" w:cs="Arial"/>
          <w:b/>
          <w:color w:val="231F20"/>
        </w:rPr>
      </w:pPr>
      <w:r w:rsidRPr="00831832">
        <w:rPr>
          <w:rFonts w:ascii="Arial" w:eastAsia="Calibri" w:hAnsi="Arial" w:cs="Arial"/>
          <w:b/>
          <w:color w:val="231F20"/>
        </w:rPr>
        <w:t>ARRETE</w:t>
      </w:r>
    </w:p>
    <w:p w:rsidR="009A6712" w:rsidRPr="00831832" w:rsidRDefault="009A6712" w:rsidP="009A6712">
      <w:pPr>
        <w:spacing w:after="0" w:line="240" w:lineRule="auto"/>
        <w:jc w:val="center"/>
        <w:rPr>
          <w:rFonts w:ascii="Arial" w:eastAsia="Calibri" w:hAnsi="Arial" w:cs="Arial"/>
          <w:b/>
          <w:color w:val="231F20"/>
        </w:rPr>
      </w:pPr>
    </w:p>
    <w:p w:rsidR="009A6712" w:rsidRPr="00831832" w:rsidRDefault="009A6712" w:rsidP="009A6712">
      <w:pPr>
        <w:spacing w:after="0" w:line="240" w:lineRule="auto"/>
        <w:jc w:val="both"/>
        <w:rPr>
          <w:rFonts w:ascii="Arial" w:eastAsia="Calibri" w:hAnsi="Arial" w:cs="Arial"/>
          <w:b/>
          <w:color w:val="231F20"/>
          <w:u w:val="single"/>
        </w:rPr>
      </w:pPr>
      <w:r w:rsidRPr="00831832">
        <w:rPr>
          <w:rFonts w:ascii="Arial" w:eastAsia="Calibri" w:hAnsi="Arial" w:cs="Arial"/>
          <w:b/>
          <w:color w:val="231F20"/>
          <w:u w:val="single"/>
        </w:rPr>
        <w:t>ARTICLE 1 :</w:t>
      </w:r>
    </w:p>
    <w:p w:rsidR="009A6712" w:rsidRDefault="009A6712" w:rsidP="009A6712">
      <w:pPr>
        <w:spacing w:after="0" w:line="240" w:lineRule="auto"/>
        <w:jc w:val="both"/>
        <w:rPr>
          <w:rFonts w:ascii="Arial" w:hAnsi="Arial" w:cs="Arial"/>
        </w:rPr>
      </w:pPr>
      <w:r>
        <w:rPr>
          <w:rFonts w:ascii="Arial" w:eastAsia="Calibri" w:hAnsi="Arial" w:cs="Arial"/>
          <w:color w:val="231F20"/>
        </w:rPr>
        <w:t xml:space="preserve">A compter du </w:t>
      </w:r>
      <w:proofErr w:type="gramStart"/>
      <w:r>
        <w:rPr>
          <w:rFonts w:ascii="Arial" w:eastAsia="Calibri" w:hAnsi="Arial" w:cs="Arial"/>
          <w:color w:val="231F20"/>
        </w:rPr>
        <w:t>………….,</w:t>
      </w:r>
      <w:proofErr w:type="gramEnd"/>
      <w:r>
        <w:rPr>
          <w:rFonts w:ascii="Arial" w:hAnsi="Arial" w:cs="Arial"/>
        </w:rPr>
        <w:t xml:space="preserve"> l’indice de traitement conservé à titre personnel de M. (Mme) …………. est augmenté de …………. points d’</w:t>
      </w:r>
      <w:r w:rsidR="004767FC">
        <w:rPr>
          <w:rFonts w:ascii="Arial" w:hAnsi="Arial" w:cs="Arial"/>
        </w:rPr>
        <w:t>I</w:t>
      </w:r>
      <w:r>
        <w:rPr>
          <w:rFonts w:ascii="Arial" w:hAnsi="Arial" w:cs="Arial"/>
        </w:rPr>
        <w:t xml:space="preserve">ndice </w:t>
      </w:r>
      <w:r w:rsidR="004767FC">
        <w:rPr>
          <w:rFonts w:ascii="Arial" w:hAnsi="Arial" w:cs="Arial"/>
        </w:rPr>
        <w:t>M</w:t>
      </w:r>
      <w:r>
        <w:rPr>
          <w:rFonts w:ascii="Arial" w:hAnsi="Arial" w:cs="Arial"/>
        </w:rPr>
        <w:t>ajoré.</w:t>
      </w:r>
    </w:p>
    <w:p w:rsidR="009A6712" w:rsidRDefault="009A6712" w:rsidP="009A6712">
      <w:pPr>
        <w:spacing w:after="0" w:line="240" w:lineRule="auto"/>
        <w:jc w:val="both"/>
        <w:rPr>
          <w:rFonts w:ascii="Arial" w:hAnsi="Arial" w:cs="Arial"/>
        </w:rPr>
      </w:pPr>
    </w:p>
    <w:p w:rsidR="009A6712" w:rsidRDefault="009A6712" w:rsidP="009A6712">
      <w:pPr>
        <w:spacing w:after="0" w:line="240" w:lineRule="auto"/>
        <w:jc w:val="both"/>
        <w:rPr>
          <w:rFonts w:ascii="Arial" w:eastAsia="Calibri" w:hAnsi="Arial" w:cs="Arial"/>
          <w:color w:val="231F20"/>
        </w:rPr>
      </w:pPr>
      <w:r>
        <w:rPr>
          <w:rFonts w:ascii="Arial" w:hAnsi="Arial" w:cs="Arial"/>
        </w:rPr>
        <w:t>M. (</w:t>
      </w:r>
      <w:r w:rsidRPr="009A6712">
        <w:rPr>
          <w:rFonts w:ascii="Arial" w:hAnsi="Arial" w:cs="Arial"/>
          <w:i/>
        </w:rPr>
        <w:t>Mme)</w:t>
      </w:r>
      <w:r>
        <w:rPr>
          <w:rFonts w:ascii="Arial" w:hAnsi="Arial" w:cs="Arial"/>
        </w:rPr>
        <w:t xml:space="preserve"> bénéficiera donc de l’Indice Majoré …………..</w:t>
      </w:r>
    </w:p>
    <w:p w:rsidR="009A6712" w:rsidRDefault="009A6712" w:rsidP="009A6712">
      <w:pPr>
        <w:spacing w:after="0" w:line="240" w:lineRule="auto"/>
        <w:jc w:val="both"/>
        <w:rPr>
          <w:rFonts w:ascii="Arial" w:eastAsia="Calibri" w:hAnsi="Arial" w:cs="Arial"/>
          <w:color w:val="231F20"/>
        </w:rPr>
      </w:pPr>
    </w:p>
    <w:p w:rsidR="009A6712" w:rsidRPr="0096562E" w:rsidRDefault="009A6712" w:rsidP="009A6712">
      <w:pPr>
        <w:pStyle w:val="Sansinterligne"/>
        <w:jc w:val="both"/>
        <w:rPr>
          <w:rFonts w:cs="Arial"/>
          <w:b/>
          <w:u w:val="single"/>
        </w:rPr>
      </w:pPr>
      <w:r>
        <w:rPr>
          <w:rFonts w:cs="Arial"/>
          <w:b/>
          <w:u w:val="single"/>
        </w:rPr>
        <w:t>ARTICLE 2</w:t>
      </w:r>
      <w:r w:rsidRPr="0096562E">
        <w:rPr>
          <w:rFonts w:cs="Arial"/>
          <w:b/>
          <w:u w:val="single"/>
        </w:rPr>
        <w:t xml:space="preserve"> :</w:t>
      </w:r>
    </w:p>
    <w:p w:rsidR="009A6712" w:rsidRPr="0096562E" w:rsidRDefault="009A6712" w:rsidP="009A6712">
      <w:pPr>
        <w:pStyle w:val="Sansinterligne"/>
        <w:jc w:val="both"/>
        <w:rPr>
          <w:rFonts w:cs="Arial"/>
        </w:rPr>
      </w:pPr>
      <w:r>
        <w:rPr>
          <w:rFonts w:cs="Arial"/>
        </w:rPr>
        <w:t>Le Directeur g</w:t>
      </w:r>
      <w:r w:rsidRPr="0096562E">
        <w:rPr>
          <w:rFonts w:cs="Arial"/>
        </w:rPr>
        <w:t>énéral des services est chargé de l'exécution du présent arrêté qui sera notifié à l'intéressé</w:t>
      </w:r>
      <w:r w:rsidRPr="0096562E">
        <w:rPr>
          <w:rFonts w:cs="Arial"/>
          <w:iCs/>
        </w:rPr>
        <w:t>(</w:t>
      </w:r>
      <w:r w:rsidRPr="0096562E">
        <w:rPr>
          <w:rFonts w:cs="Arial"/>
          <w:i/>
          <w:iCs/>
        </w:rPr>
        <w:t>e</w:t>
      </w:r>
      <w:r w:rsidRPr="0096562E">
        <w:rPr>
          <w:rFonts w:cs="Arial"/>
          <w:iCs/>
        </w:rPr>
        <w:t>)</w:t>
      </w:r>
      <w:r w:rsidRPr="0096562E">
        <w:rPr>
          <w:rFonts w:cs="Arial"/>
        </w:rPr>
        <w:t>. Une copie sera adressée au comptable de la collect</w:t>
      </w:r>
      <w:r>
        <w:rPr>
          <w:rFonts w:cs="Arial"/>
        </w:rPr>
        <w:t>ivité ainsi qu’au Président du Centre de gestion des Bouches-du-Rhône.</w:t>
      </w:r>
    </w:p>
    <w:p w:rsidR="009A6712" w:rsidRDefault="009A6712" w:rsidP="009A6712">
      <w:pPr>
        <w:pStyle w:val="Signature"/>
        <w:tabs>
          <w:tab w:val="clear" w:pos="6663"/>
          <w:tab w:val="clear" w:pos="9923"/>
        </w:tabs>
        <w:ind w:left="0" w:firstLine="5670"/>
        <w:jc w:val="both"/>
        <w:rPr>
          <w:sz w:val="22"/>
          <w:szCs w:val="22"/>
        </w:rPr>
      </w:pPr>
    </w:p>
    <w:p w:rsidR="009A6712" w:rsidRDefault="009A6712" w:rsidP="009A6712">
      <w:pPr>
        <w:pStyle w:val="Signature"/>
        <w:tabs>
          <w:tab w:val="clear" w:pos="6663"/>
          <w:tab w:val="clear" w:pos="9923"/>
        </w:tabs>
        <w:ind w:left="0" w:firstLine="5670"/>
        <w:jc w:val="both"/>
        <w:rPr>
          <w:sz w:val="22"/>
          <w:szCs w:val="22"/>
        </w:rPr>
      </w:pPr>
    </w:p>
    <w:p w:rsidR="009A6712" w:rsidRPr="006976BF" w:rsidRDefault="009A6712" w:rsidP="009A6712">
      <w:pPr>
        <w:pStyle w:val="Signature"/>
        <w:tabs>
          <w:tab w:val="clear" w:pos="6663"/>
          <w:tab w:val="clear" w:pos="9923"/>
        </w:tabs>
        <w:ind w:left="0" w:firstLine="5670"/>
        <w:jc w:val="both"/>
        <w:rPr>
          <w:sz w:val="22"/>
          <w:szCs w:val="22"/>
        </w:rPr>
      </w:pPr>
      <w:r>
        <w:rPr>
          <w:sz w:val="22"/>
          <w:szCs w:val="22"/>
        </w:rPr>
        <w:lastRenderedPageBreak/>
        <w:t xml:space="preserve">Fait à </w:t>
      </w:r>
      <w:proofErr w:type="gramStart"/>
      <w:r>
        <w:rPr>
          <w:sz w:val="22"/>
          <w:szCs w:val="22"/>
        </w:rPr>
        <w:t>………….,</w:t>
      </w:r>
      <w:proofErr w:type="gramEnd"/>
      <w:r>
        <w:rPr>
          <w:sz w:val="22"/>
          <w:szCs w:val="22"/>
        </w:rPr>
        <w:t xml:space="preserve"> le ………….</w:t>
      </w:r>
      <w:r w:rsidRPr="006976BF">
        <w:rPr>
          <w:sz w:val="22"/>
          <w:szCs w:val="22"/>
        </w:rPr>
        <w:t>,</w:t>
      </w:r>
    </w:p>
    <w:p w:rsidR="009A6712" w:rsidRPr="006976BF" w:rsidRDefault="009A6712" w:rsidP="009A6712">
      <w:pPr>
        <w:pStyle w:val="Signature"/>
        <w:tabs>
          <w:tab w:val="clear" w:pos="6663"/>
          <w:tab w:val="clear" w:pos="9923"/>
        </w:tabs>
        <w:ind w:left="0" w:firstLine="5880"/>
        <w:jc w:val="both"/>
        <w:rPr>
          <w:sz w:val="22"/>
          <w:szCs w:val="22"/>
        </w:rPr>
      </w:pPr>
      <w:r w:rsidRPr="006976BF">
        <w:rPr>
          <w:sz w:val="22"/>
          <w:szCs w:val="22"/>
        </w:rPr>
        <w:t>Le Maire (</w:t>
      </w:r>
      <w:r w:rsidRPr="006976BF">
        <w:rPr>
          <w:i/>
          <w:sz w:val="22"/>
          <w:szCs w:val="22"/>
        </w:rPr>
        <w:t>ou le Président</w:t>
      </w:r>
      <w:r w:rsidRPr="006976BF">
        <w:rPr>
          <w:sz w:val="22"/>
          <w:szCs w:val="22"/>
        </w:rPr>
        <w:t>),</w:t>
      </w:r>
    </w:p>
    <w:p w:rsidR="009A6712" w:rsidRDefault="009A6712" w:rsidP="009A6712">
      <w:pPr>
        <w:pStyle w:val="recours"/>
        <w:ind w:left="0" w:right="3790"/>
        <w:rPr>
          <w:sz w:val="18"/>
          <w:szCs w:val="18"/>
        </w:rPr>
      </w:pPr>
    </w:p>
    <w:p w:rsidR="009A6712" w:rsidRPr="001D281E" w:rsidRDefault="009A6712" w:rsidP="009A6712">
      <w:pPr>
        <w:pStyle w:val="recours"/>
        <w:ind w:left="0" w:right="3790"/>
        <w:rPr>
          <w:i/>
          <w:iCs/>
          <w:sz w:val="18"/>
          <w:szCs w:val="18"/>
        </w:rPr>
      </w:pPr>
      <w:r w:rsidRPr="001D281E">
        <w:rPr>
          <w:sz w:val="18"/>
          <w:szCs w:val="18"/>
        </w:rPr>
        <w:t xml:space="preserve">Le Maire </w:t>
      </w:r>
      <w:r w:rsidRPr="001D281E">
        <w:rPr>
          <w:i/>
          <w:iCs/>
          <w:sz w:val="18"/>
          <w:szCs w:val="18"/>
        </w:rPr>
        <w:t>(ou le Président),</w:t>
      </w:r>
    </w:p>
    <w:p w:rsidR="009A6712" w:rsidRPr="001D281E" w:rsidRDefault="009A6712" w:rsidP="009A6712">
      <w:pPr>
        <w:pStyle w:val="recours"/>
        <w:ind w:left="0" w:right="3790"/>
        <w:rPr>
          <w:sz w:val="18"/>
          <w:szCs w:val="18"/>
        </w:rPr>
      </w:pPr>
      <w:r w:rsidRPr="001D281E">
        <w:rPr>
          <w:sz w:val="18"/>
          <w:szCs w:val="18"/>
        </w:rPr>
        <w:t>- certifie sous sa responsabilité le caractère exécutoire de cet acte,</w:t>
      </w:r>
    </w:p>
    <w:p w:rsidR="009A6712" w:rsidRPr="001D281E" w:rsidRDefault="009A6712" w:rsidP="009A6712">
      <w:pPr>
        <w:pStyle w:val="recours"/>
        <w:ind w:left="0" w:right="3790"/>
        <w:rPr>
          <w:sz w:val="18"/>
          <w:szCs w:val="18"/>
        </w:rPr>
      </w:pPr>
      <w:r w:rsidRPr="001D281E">
        <w:rPr>
          <w:sz w:val="18"/>
          <w:szCs w:val="18"/>
        </w:rPr>
        <w:t>- informe que le présent arrêté peut faire l’objet d’un recours pour excès de pouvoir devant le Tribunal administratif dans un délai de deux mois à compter de la présente notification.</w:t>
      </w:r>
    </w:p>
    <w:p w:rsidR="009A6712" w:rsidRPr="001D281E" w:rsidRDefault="009A6712" w:rsidP="009A6712">
      <w:pPr>
        <w:pStyle w:val="recours"/>
        <w:ind w:left="0" w:right="3790"/>
        <w:rPr>
          <w:sz w:val="18"/>
          <w:szCs w:val="18"/>
        </w:rPr>
      </w:pPr>
      <w:r w:rsidRPr="001D281E">
        <w:rPr>
          <w:sz w:val="18"/>
          <w:szCs w:val="18"/>
        </w:rPr>
        <w:t>Notifié le ………….</w:t>
      </w:r>
    </w:p>
    <w:p w:rsidR="009A6712" w:rsidRPr="001D281E" w:rsidRDefault="009A6712" w:rsidP="009A6712">
      <w:pPr>
        <w:pStyle w:val="recours"/>
        <w:ind w:left="0" w:right="3790"/>
        <w:rPr>
          <w:sz w:val="18"/>
          <w:szCs w:val="18"/>
        </w:rPr>
      </w:pPr>
    </w:p>
    <w:p w:rsidR="009A6712" w:rsidRPr="006E2EFD" w:rsidRDefault="009A6712" w:rsidP="009A6712">
      <w:pPr>
        <w:pStyle w:val="recours"/>
        <w:ind w:left="0" w:right="3790"/>
        <w:rPr>
          <w:sz w:val="18"/>
          <w:szCs w:val="18"/>
        </w:rPr>
      </w:pPr>
      <w:r w:rsidRPr="001D281E">
        <w:rPr>
          <w:sz w:val="18"/>
          <w:szCs w:val="18"/>
        </w:rPr>
        <w:t>Signature de l’agent :</w:t>
      </w:r>
    </w:p>
    <w:p w:rsidR="009A6712" w:rsidRDefault="009A6712" w:rsidP="009A6712">
      <w:r>
        <w:t xml:space="preserve"> </w:t>
      </w:r>
    </w:p>
    <w:p w:rsidR="00BE0DD6" w:rsidRPr="009A6712" w:rsidRDefault="00BE0DD6" w:rsidP="009A6712"/>
    <w:sectPr w:rsidR="00BE0DD6" w:rsidRPr="009A6712" w:rsidSect="00A00C2E">
      <w:headerReference w:type="even" r:id="rId7"/>
      <w:headerReference w:type="default" r:id="rId8"/>
      <w:footerReference w:type="even" r:id="rId9"/>
      <w:footerReference w:type="default" r:id="rId10"/>
      <w:headerReference w:type="first" r:id="rId11"/>
      <w:footerReference w:type="first" r:id="rId12"/>
      <w:pgSz w:w="11906" w:h="16838"/>
      <w:pgMar w:top="737" w:right="737" w:bottom="737" w:left="250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CF2" w:rsidRDefault="005F6CF2" w:rsidP="00831832">
      <w:pPr>
        <w:spacing w:after="0" w:line="240" w:lineRule="auto"/>
      </w:pPr>
      <w:r>
        <w:separator/>
      </w:r>
    </w:p>
  </w:endnote>
  <w:endnote w:type="continuationSeparator" w:id="0">
    <w:p w:rsidR="005F6CF2" w:rsidRDefault="005F6CF2" w:rsidP="0083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12" w:rsidRDefault="009A671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C2E" w:rsidRPr="004214F8" w:rsidRDefault="00EA1974" w:rsidP="004214F8">
    <w:pPr>
      <w:pStyle w:val="Texte9pieddepage"/>
    </w:pPr>
    <w:r>
      <w:t>www.cdg13.com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C2E" w:rsidRDefault="00EA1974" w:rsidP="004214F8">
    <w:pPr>
      <w:pStyle w:val="Texte9pieddepage"/>
    </w:pPr>
    <w:r>
      <w:t>www.cdg13.com</w:t>
    </w:r>
    <w:r>
      <w:rPr>
        <w:rStyle w:val="texte2Ca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CF2" w:rsidRDefault="005F6CF2" w:rsidP="00831832">
      <w:pPr>
        <w:spacing w:after="0" w:line="240" w:lineRule="auto"/>
      </w:pPr>
      <w:r>
        <w:separator/>
      </w:r>
    </w:p>
  </w:footnote>
  <w:footnote w:type="continuationSeparator" w:id="0">
    <w:p w:rsidR="005F6CF2" w:rsidRDefault="005F6CF2" w:rsidP="00831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12" w:rsidRDefault="009A671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712" w:rsidRDefault="009A671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ACC" w:rsidRDefault="00407910" w:rsidP="001A3ACC">
    <w:pPr>
      <w:pStyle w:val="Titre11AlignementLogo"/>
      <w:rPr>
        <w:sz w:val="28"/>
        <w:szCs w:val="28"/>
      </w:rPr>
    </w:pPr>
    <w:r>
      <w:rPr>
        <w:b w:val="0"/>
        <w:bCs w:val="0"/>
        <w:caps w:val="0"/>
        <w:noProof/>
        <w:lang w:val="fr-FR" w:eastAsia="fr-FR"/>
      </w:rPr>
      <w:drawing>
        <wp:anchor distT="467995" distB="0" distL="467995" distR="114300" simplePos="0" relativeHeight="251659264" behindDoc="0" locked="0" layoutInCell="1" allowOverlap="1" wp14:anchorId="72A523D1" wp14:editId="445BF9D8">
          <wp:simplePos x="0" y="0"/>
          <wp:positionH relativeFrom="page">
            <wp:posOffset>525145</wp:posOffset>
          </wp:positionH>
          <wp:positionV relativeFrom="page">
            <wp:posOffset>648970</wp:posOffset>
          </wp:positionV>
          <wp:extent cx="935990" cy="935990"/>
          <wp:effectExtent l="0" t="0" r="0" b="0"/>
          <wp:wrapSquare wrapText="r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62E" w:rsidRDefault="00EA1974" w:rsidP="0096562E">
    <w:pPr>
      <w:pStyle w:val="intituldelarrt"/>
      <w:jc w:val="left"/>
      <w:rPr>
        <w:bCs w:val="0"/>
        <w:color w:val="004D9B"/>
        <w:sz w:val="28"/>
        <w:szCs w:val="28"/>
      </w:rPr>
    </w:pPr>
    <w:r>
      <w:rPr>
        <w:noProof/>
      </w:rPr>
      <mc:AlternateContent>
        <mc:Choice Requires="wps">
          <w:drawing>
            <wp:anchor distT="0" distB="0" distL="114300" distR="114300" simplePos="0" relativeHeight="251660288" behindDoc="0" locked="0" layoutInCell="1" allowOverlap="1" wp14:anchorId="178CA31F" wp14:editId="095A92F7">
              <wp:simplePos x="0" y="0"/>
              <wp:positionH relativeFrom="page">
                <wp:posOffset>5092065</wp:posOffset>
              </wp:positionH>
              <wp:positionV relativeFrom="page">
                <wp:posOffset>471805</wp:posOffset>
              </wp:positionV>
              <wp:extent cx="2196465" cy="356235"/>
              <wp:effectExtent l="0" t="0" r="9525" b="571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56235"/>
                      </a:xfrm>
                      <a:prstGeom prst="rect">
                        <a:avLst/>
                      </a:prstGeom>
                      <a:solidFill>
                        <a:srgbClr val="FFFFFF"/>
                      </a:solidFill>
                      <a:ln w="9525">
                        <a:noFill/>
                        <a:miter lim="800000"/>
                        <a:headEnd/>
                        <a:tailEnd/>
                      </a:ln>
                    </wps:spPr>
                    <wps:txbx>
                      <w:txbxContent>
                        <w:p w:rsidR="004214F8" w:rsidRPr="00A222BE" w:rsidRDefault="00454FA2" w:rsidP="004214F8">
                          <w:pPr>
                            <w:pStyle w:val="Texte1"/>
                            <w:rPr>
                              <w:lang w:val="fr-FR"/>
                            </w:rPr>
                          </w:pPr>
                          <w:r>
                            <w:rPr>
                              <w:rStyle w:val="Texte1Car"/>
                              <w:lang w:val="fr-FR"/>
                            </w:rPr>
                            <w:t>PPCR</w:t>
                          </w:r>
                        </w:p>
                        <w:p w:rsidR="004214F8" w:rsidRDefault="00EA1974" w:rsidP="004214F8">
                          <w:pPr>
                            <w:pStyle w:val="Texte1"/>
                          </w:pPr>
                          <w:r>
                            <w:rPr>
                              <w:rStyle w:val="Texte1Car"/>
                            </w:rPr>
                            <w:t>Modèle d’arrêté</w:t>
                          </w:r>
                        </w:p>
                        <w:p w:rsidR="004214F8" w:rsidRDefault="005F6CF2" w:rsidP="004214F8">
                          <w:pPr>
                            <w:pStyle w:val="Texte1"/>
                          </w:pPr>
                        </w:p>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78CA31F" id="_x0000_t202" coordsize="21600,21600" o:spt="202" path="m,l,21600r21600,l21600,xe">
              <v:stroke joinstyle="miter"/>
              <v:path gradientshapeok="t" o:connecttype="rect"/>
            </v:shapetype>
            <v:shape id="Zone de texte 3" o:spid="_x0000_s1026" type="#_x0000_t202" style="position:absolute;margin-left:400.95pt;margin-top:37.15pt;width:172.95pt;height:28.05pt;z-index:251660288;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" stroked="f">
              <v:textbox inset="0,0,0,0">
                <w:txbxContent>
                  <w:p w:rsidR="004214F8" w:rsidRPr="00A222BE" w:rsidRDefault="00454FA2" w:rsidP="004214F8">
                    <w:pPr>
                      <w:pStyle w:val="Texte1"/>
                      <w:rPr>
                        <w:lang w:val="fr-FR"/>
                      </w:rPr>
                    </w:pPr>
                    <w:r>
                      <w:rPr>
                        <w:rStyle w:val="Texte1Car"/>
                        <w:lang w:val="fr-FR"/>
                      </w:rPr>
                      <w:t>PPCR</w:t>
                    </w:r>
                  </w:p>
                  <w:p w:rsidR="004214F8" w:rsidRDefault="00EA1974" w:rsidP="004214F8">
                    <w:pPr>
                      <w:pStyle w:val="Texte1"/>
                    </w:pPr>
                    <w:r>
                      <w:rPr>
                        <w:rStyle w:val="Texte1Car"/>
                      </w:rPr>
                      <w:t>Modèle d’arrêté</w:t>
                    </w:r>
                  </w:p>
                  <w:p w:rsidR="004214F8" w:rsidRDefault="00766DB5" w:rsidP="004214F8">
                    <w:pPr>
                      <w:pStyle w:val="Texte1"/>
                    </w:pPr>
                  </w:p>
                </w:txbxContent>
              </v:textbox>
              <w10:wrap anchorx="page" anchory="page"/>
            </v:shape>
          </w:pict>
        </mc:Fallback>
      </mc:AlternateContent>
    </w:r>
  </w:p>
  <w:p w:rsidR="00B64A8F" w:rsidRPr="009A6712" w:rsidRDefault="009A6712" w:rsidP="00B64A8F">
    <w:pPr>
      <w:rPr>
        <w:rFonts w:ascii="Arial" w:hAnsi="Arial" w:cs="Arial"/>
        <w:b/>
        <w:color w:val="004D9B"/>
        <w:sz w:val="28"/>
        <w:szCs w:val="28"/>
      </w:rPr>
    </w:pPr>
    <w:r w:rsidRPr="009A6712">
      <w:rPr>
        <w:rFonts w:ascii="Arial" w:hAnsi="Arial" w:cs="Arial"/>
        <w:b/>
        <w:color w:val="004D9B"/>
        <w:sz w:val="28"/>
        <w:szCs w:val="28"/>
      </w:rPr>
      <w:t>ARRETE PORTANT REVALORISATION INDICIAIRE DES FONCTIONNAIRES BENEFICIANT D’UNE CLAUSE DE CONSERVATION D’INDICE A TITRE PERSONNEL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B3156"/>
    <w:multiLevelType w:val="hybridMultilevel"/>
    <w:tmpl w:val="95A0AF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32"/>
    <w:rsid w:val="00081DF1"/>
    <w:rsid w:val="00104F1C"/>
    <w:rsid w:val="00151857"/>
    <w:rsid w:val="001847F0"/>
    <w:rsid w:val="001B1706"/>
    <w:rsid w:val="001B1E3D"/>
    <w:rsid w:val="001D281E"/>
    <w:rsid w:val="00223F26"/>
    <w:rsid w:val="00233B1B"/>
    <w:rsid w:val="002D4B3F"/>
    <w:rsid w:val="00347AC4"/>
    <w:rsid w:val="00407910"/>
    <w:rsid w:val="00454FA2"/>
    <w:rsid w:val="004767FC"/>
    <w:rsid w:val="00515545"/>
    <w:rsid w:val="005F6CF2"/>
    <w:rsid w:val="00650F1A"/>
    <w:rsid w:val="0068537A"/>
    <w:rsid w:val="006B05D1"/>
    <w:rsid w:val="006E2EFD"/>
    <w:rsid w:val="00754D80"/>
    <w:rsid w:val="00766DB5"/>
    <w:rsid w:val="008119B4"/>
    <w:rsid w:val="00831832"/>
    <w:rsid w:val="008653F8"/>
    <w:rsid w:val="008A5734"/>
    <w:rsid w:val="00944352"/>
    <w:rsid w:val="009A6712"/>
    <w:rsid w:val="00A13D80"/>
    <w:rsid w:val="00AD221B"/>
    <w:rsid w:val="00BE0DD6"/>
    <w:rsid w:val="00C00A0D"/>
    <w:rsid w:val="00CA259C"/>
    <w:rsid w:val="00D4636B"/>
    <w:rsid w:val="00D812F6"/>
    <w:rsid w:val="00E01CC5"/>
    <w:rsid w:val="00EA1974"/>
    <w:rsid w:val="00F6319E"/>
    <w:rsid w:val="00F74DCD"/>
    <w:rsid w:val="00F75E1A"/>
    <w:rsid w:val="00FA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61C22E-8734-4FA2-8929-1B4C47B6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31832"/>
    <w:pPr>
      <w:tabs>
        <w:tab w:val="center" w:pos="4536"/>
        <w:tab w:val="right" w:pos="9072"/>
      </w:tabs>
      <w:spacing w:after="0" w:line="240" w:lineRule="auto"/>
    </w:pPr>
  </w:style>
  <w:style w:type="character" w:customStyle="1" w:styleId="En-tteCar">
    <w:name w:val="En-tête Car"/>
    <w:basedOn w:val="Policepardfaut"/>
    <w:link w:val="En-tte"/>
    <w:uiPriority w:val="99"/>
    <w:rsid w:val="00831832"/>
  </w:style>
  <w:style w:type="paragraph" w:customStyle="1" w:styleId="Texte1">
    <w:name w:val="Texte 1"/>
    <w:basedOn w:val="Normal"/>
    <w:link w:val="Texte1Car"/>
    <w:qFormat/>
    <w:rsid w:val="00831832"/>
    <w:pPr>
      <w:widowControl w:val="0"/>
      <w:autoSpaceDE w:val="0"/>
      <w:autoSpaceDN w:val="0"/>
      <w:adjustRightInd w:val="0"/>
      <w:spacing w:after="0" w:line="260" w:lineRule="exact"/>
    </w:pPr>
    <w:rPr>
      <w:rFonts w:ascii="Arial" w:eastAsia="Calibri" w:hAnsi="Arial" w:cs="Times New Roman"/>
      <w:color w:val="3C3C3E"/>
      <w:spacing w:val="20"/>
      <w:sz w:val="18"/>
      <w:szCs w:val="18"/>
      <w:lang w:val="x-none" w:eastAsia="x-none"/>
    </w:rPr>
  </w:style>
  <w:style w:type="paragraph" w:customStyle="1" w:styleId="texte2">
    <w:name w:val="texte 2"/>
    <w:basedOn w:val="Normal"/>
    <w:link w:val="texte2Car"/>
    <w:qFormat/>
    <w:rsid w:val="00831832"/>
    <w:pPr>
      <w:widowControl w:val="0"/>
      <w:autoSpaceDE w:val="0"/>
      <w:autoSpaceDN w:val="0"/>
      <w:adjustRightInd w:val="0"/>
      <w:spacing w:after="0" w:line="260" w:lineRule="exact"/>
    </w:pPr>
    <w:rPr>
      <w:rFonts w:ascii="Arial" w:eastAsia="Calibri" w:hAnsi="Arial" w:cs="Times New Roman"/>
      <w:b/>
      <w:bCs/>
      <w:color w:val="004D9B"/>
      <w:spacing w:val="20"/>
      <w:sz w:val="18"/>
      <w:szCs w:val="18"/>
      <w:lang w:val="x-none" w:eastAsia="x-none"/>
    </w:rPr>
  </w:style>
  <w:style w:type="character" w:customStyle="1" w:styleId="Texte1Car">
    <w:name w:val="Texte 1 Car"/>
    <w:link w:val="Texte1"/>
    <w:rsid w:val="00831832"/>
    <w:rPr>
      <w:rFonts w:ascii="Arial" w:eastAsia="Calibri" w:hAnsi="Arial" w:cs="Times New Roman"/>
      <w:color w:val="3C3C3E"/>
      <w:spacing w:val="20"/>
      <w:sz w:val="18"/>
      <w:szCs w:val="18"/>
      <w:lang w:val="x-none" w:eastAsia="x-none"/>
    </w:rPr>
  </w:style>
  <w:style w:type="character" w:customStyle="1" w:styleId="texte2Car">
    <w:name w:val="texte 2 Car"/>
    <w:link w:val="texte2"/>
    <w:rsid w:val="00831832"/>
    <w:rPr>
      <w:rFonts w:ascii="Arial" w:eastAsia="Calibri" w:hAnsi="Arial" w:cs="Times New Roman"/>
      <w:b/>
      <w:bCs/>
      <w:color w:val="004D9B"/>
      <w:spacing w:val="20"/>
      <w:sz w:val="18"/>
      <w:szCs w:val="18"/>
      <w:lang w:val="x-none" w:eastAsia="x-none"/>
    </w:rPr>
  </w:style>
  <w:style w:type="paragraph" w:customStyle="1" w:styleId="Titre11AlignementLogo">
    <w:name w:val="Titre 11 (Alignement Logo)"/>
    <w:basedOn w:val="Normal"/>
    <w:link w:val="Titre11AlignementLogoCar"/>
    <w:uiPriority w:val="2"/>
    <w:qFormat/>
    <w:rsid w:val="00831832"/>
    <w:pPr>
      <w:widowControl w:val="0"/>
      <w:autoSpaceDE w:val="0"/>
      <w:autoSpaceDN w:val="0"/>
      <w:adjustRightInd w:val="0"/>
      <w:spacing w:after="0" w:line="400" w:lineRule="exact"/>
    </w:pPr>
    <w:rPr>
      <w:rFonts w:ascii="Arial" w:eastAsia="Calibri" w:hAnsi="Arial" w:cs="Times New Roman"/>
      <w:b/>
      <w:bCs/>
      <w:caps/>
      <w:color w:val="004D9B"/>
      <w:sz w:val="34"/>
      <w:szCs w:val="34"/>
      <w:lang w:val="x-none" w:eastAsia="x-none"/>
    </w:rPr>
  </w:style>
  <w:style w:type="character" w:customStyle="1" w:styleId="Titre11AlignementLogoCar">
    <w:name w:val="Titre 11 (Alignement Logo) Car"/>
    <w:link w:val="Titre11AlignementLogo"/>
    <w:uiPriority w:val="2"/>
    <w:rsid w:val="00831832"/>
    <w:rPr>
      <w:rFonts w:ascii="Arial" w:eastAsia="Calibri" w:hAnsi="Arial" w:cs="Times New Roman"/>
      <w:b/>
      <w:bCs/>
      <w:caps/>
      <w:color w:val="004D9B"/>
      <w:sz w:val="34"/>
      <w:szCs w:val="34"/>
      <w:lang w:val="x-none" w:eastAsia="x-none"/>
    </w:rPr>
  </w:style>
  <w:style w:type="paragraph" w:customStyle="1" w:styleId="Texte9pieddepage">
    <w:name w:val="Texte 9 (pied de page)"/>
    <w:basedOn w:val="Normal"/>
    <w:link w:val="Texte9pieddepageCar"/>
    <w:qFormat/>
    <w:rsid w:val="00831832"/>
    <w:pPr>
      <w:widowControl w:val="0"/>
      <w:autoSpaceDE w:val="0"/>
      <w:autoSpaceDN w:val="0"/>
      <w:adjustRightInd w:val="0"/>
      <w:spacing w:after="0" w:line="240" w:lineRule="auto"/>
    </w:pPr>
    <w:rPr>
      <w:rFonts w:ascii="Arial" w:eastAsia="Calibri" w:hAnsi="Arial" w:cs="Times New Roman"/>
      <w:b/>
      <w:bCs/>
      <w:color w:val="004D9B"/>
      <w:spacing w:val="40"/>
      <w:sz w:val="20"/>
      <w:szCs w:val="20"/>
      <w:lang w:val="x-none" w:eastAsia="x-none"/>
    </w:rPr>
  </w:style>
  <w:style w:type="character" w:customStyle="1" w:styleId="Texte9pieddepageCar">
    <w:name w:val="Texte 9 (pied de page) Car"/>
    <w:link w:val="Texte9pieddepage"/>
    <w:rsid w:val="00831832"/>
    <w:rPr>
      <w:rFonts w:ascii="Arial" w:eastAsia="Calibri" w:hAnsi="Arial" w:cs="Times New Roman"/>
      <w:b/>
      <w:bCs/>
      <w:color w:val="004D9B"/>
      <w:spacing w:val="40"/>
      <w:sz w:val="20"/>
      <w:szCs w:val="20"/>
      <w:lang w:val="x-none" w:eastAsia="x-none"/>
    </w:rPr>
  </w:style>
  <w:style w:type="paragraph" w:customStyle="1" w:styleId="intituldelarrt">
    <w:name w:val="intitulé de l'arrêté"/>
    <w:basedOn w:val="Normal"/>
    <w:rsid w:val="00831832"/>
    <w:pPr>
      <w:autoSpaceDE w:val="0"/>
      <w:autoSpaceDN w:val="0"/>
      <w:spacing w:after="0" w:line="240" w:lineRule="auto"/>
      <w:jc w:val="center"/>
    </w:pPr>
    <w:rPr>
      <w:rFonts w:ascii="Arial" w:eastAsia="Times New Roman" w:hAnsi="Arial" w:cs="Arial"/>
      <w:b/>
      <w:bCs/>
      <w:lang w:eastAsia="fr-FR"/>
    </w:rPr>
  </w:style>
  <w:style w:type="paragraph" w:styleId="Pieddepage">
    <w:name w:val="footer"/>
    <w:basedOn w:val="Normal"/>
    <w:link w:val="PieddepageCar"/>
    <w:uiPriority w:val="99"/>
    <w:unhideWhenUsed/>
    <w:rsid w:val="008318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1832"/>
  </w:style>
  <w:style w:type="paragraph" w:styleId="Sansinterligne">
    <w:name w:val="No Spacing"/>
    <w:uiPriority w:val="1"/>
    <w:qFormat/>
    <w:rsid w:val="001D281E"/>
    <w:pPr>
      <w:spacing w:after="0" w:line="240" w:lineRule="auto"/>
    </w:pPr>
    <w:rPr>
      <w:rFonts w:ascii="Arial" w:eastAsia="Calibri" w:hAnsi="Arial" w:cs="Times New Roman"/>
      <w:color w:val="231F20"/>
    </w:rPr>
  </w:style>
  <w:style w:type="paragraph" w:styleId="Signature">
    <w:name w:val="Signature"/>
    <w:basedOn w:val="Normal"/>
    <w:link w:val="SignatureCar"/>
    <w:rsid w:val="001D281E"/>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1D281E"/>
    <w:rPr>
      <w:rFonts w:ascii="Arial" w:eastAsia="Times New Roman" w:hAnsi="Arial" w:cs="Arial"/>
      <w:sz w:val="20"/>
      <w:szCs w:val="20"/>
      <w:lang w:eastAsia="fr-FR"/>
    </w:rPr>
  </w:style>
  <w:style w:type="paragraph" w:customStyle="1" w:styleId="recours">
    <w:name w:val="recours"/>
    <w:basedOn w:val="Normal"/>
    <w:rsid w:val="001D281E"/>
    <w:pPr>
      <w:autoSpaceDE w:val="0"/>
      <w:autoSpaceDN w:val="0"/>
      <w:spacing w:after="0" w:line="240" w:lineRule="auto"/>
      <w:ind w:left="284" w:right="6095"/>
      <w:jc w:val="both"/>
    </w:pPr>
    <w:rPr>
      <w:rFonts w:ascii="Arial" w:eastAsia="Times New Roman" w:hAnsi="Arial" w:cs="Arial"/>
      <w:sz w:val="16"/>
      <w:szCs w:val="16"/>
      <w:lang w:eastAsia="fr-FR"/>
    </w:rPr>
  </w:style>
  <w:style w:type="character" w:styleId="lev">
    <w:name w:val="Strong"/>
    <w:basedOn w:val="Policepardfaut"/>
    <w:uiPriority w:val="22"/>
    <w:qFormat/>
    <w:rsid w:val="008653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367</Words>
  <Characters>2021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Alix Etie</dc:creator>
  <cp:lastModifiedBy>Dehoul Ludovic</cp:lastModifiedBy>
  <cp:revision>4</cp:revision>
  <dcterms:created xsi:type="dcterms:W3CDTF">2017-01-31T17:00:00Z</dcterms:created>
  <dcterms:modified xsi:type="dcterms:W3CDTF">2017-02-01T09:40:00Z</dcterms:modified>
</cp:coreProperties>
</file>