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80C" w:rsidRPr="002D10DA" w:rsidRDefault="00C4680C" w:rsidP="00D60468">
      <w:pPr>
        <w:pBdr>
          <w:top w:val="single" w:sz="12" w:space="1" w:color="0070C0"/>
          <w:left w:val="single" w:sz="12" w:space="4" w:color="0070C0"/>
          <w:bottom w:val="single" w:sz="12" w:space="12" w:color="0070C0"/>
          <w:right w:val="single" w:sz="12" w:space="4" w:color="0070C0"/>
        </w:pBdr>
        <w:rPr>
          <w:b/>
          <w:color w:val="0070C0"/>
        </w:rPr>
      </w:pPr>
      <w:bookmarkStart w:id="0" w:name="_GoBack"/>
      <w:bookmarkEnd w:id="0"/>
      <w:r w:rsidRPr="002D10DA">
        <w:rPr>
          <w:b/>
          <w:color w:val="0070C0"/>
        </w:rPr>
        <w:t>NOTAMMENT</w:t>
      </w:r>
    </w:p>
    <w:p w:rsidR="00C4680C" w:rsidRDefault="00C4680C" w:rsidP="008D0877">
      <w:pPr>
        <w:pStyle w:val="Corpsdetexte"/>
        <w:pBdr>
          <w:top w:val="single" w:sz="12" w:space="1" w:color="0070C0"/>
          <w:left w:val="single" w:sz="12" w:space="4" w:color="0070C0"/>
          <w:bottom w:val="single" w:sz="12" w:space="12" w:color="0070C0"/>
          <w:right w:val="single" w:sz="12" w:space="4" w:color="0070C0"/>
        </w:pBdr>
        <w:jc w:val="both"/>
      </w:pPr>
      <w:r>
        <w:t xml:space="preserve">Vu le </w:t>
      </w:r>
      <w:hyperlink r:id="rId7" w:history="1">
        <w:r w:rsidRPr="00C04A61">
          <w:rPr>
            <w:rStyle w:val="Lienhypertexte"/>
          </w:rPr>
          <w:t>Décret n° 2020-73 du 31 janvier 2020</w:t>
        </w:r>
      </w:hyperlink>
      <w:r w:rsidRPr="00C04A61">
        <w:t xml:space="preserve"> portant adoption de conditions adaptées pour le bénéfice des prestations en espèces pour les personnes exposées au coronavirus</w:t>
      </w:r>
    </w:p>
    <w:p w:rsidR="00C4680C" w:rsidRDefault="00C4680C" w:rsidP="008D0877">
      <w:pPr>
        <w:pStyle w:val="Corpsdetexte"/>
        <w:pBdr>
          <w:top w:val="single" w:sz="12" w:space="1" w:color="0070C0"/>
          <w:left w:val="single" w:sz="12" w:space="4" w:color="0070C0"/>
          <w:bottom w:val="single" w:sz="12" w:space="12" w:color="0070C0"/>
          <w:right w:val="single" w:sz="12" w:space="4" w:color="0070C0"/>
        </w:pBdr>
        <w:jc w:val="both"/>
      </w:pPr>
      <w:r>
        <w:t xml:space="preserve">Vu le </w:t>
      </w:r>
      <w:hyperlink r:id="rId8" w:history="1">
        <w:r w:rsidRPr="0036658E">
          <w:rPr>
            <w:rStyle w:val="Lienhypertexte"/>
          </w:rPr>
          <w:t>communiqué de presse d’Olivier DUSSOPT</w:t>
        </w:r>
      </w:hyperlink>
      <w:r>
        <w:t>, Secrétaire d’Etat</w:t>
      </w:r>
      <w:r w:rsidRPr="00773204">
        <w:t xml:space="preserve"> </w:t>
      </w:r>
      <w:r>
        <w:t>auprès du Ministre de l’action et des comptes publics, en date du 16 mars 2020 sur la gestion du COVID-19 dans la fonction publique</w:t>
      </w:r>
    </w:p>
    <w:p w:rsidR="00C4680C" w:rsidRDefault="00C4680C" w:rsidP="008D0877">
      <w:pPr>
        <w:pStyle w:val="Corpsdetexte"/>
        <w:pBdr>
          <w:top w:val="single" w:sz="12" w:space="1" w:color="0070C0"/>
          <w:left w:val="single" w:sz="12" w:space="4" w:color="0070C0"/>
          <w:bottom w:val="single" w:sz="12" w:space="12" w:color="0070C0"/>
          <w:right w:val="single" w:sz="12" w:space="4" w:color="0070C0"/>
        </w:pBdr>
        <w:jc w:val="both"/>
      </w:pPr>
      <w:r>
        <w:t xml:space="preserve">Vu les </w:t>
      </w:r>
      <w:hyperlink r:id="rId9" w:history="1">
        <w:r w:rsidRPr="002D10DA">
          <w:rPr>
            <w:rStyle w:val="Lienhypertexte"/>
          </w:rPr>
          <w:t>note</w:t>
        </w:r>
        <w:r w:rsidR="001D54E9">
          <w:rPr>
            <w:rStyle w:val="Lienhypertexte"/>
          </w:rPr>
          <w:t>s</w:t>
        </w:r>
        <w:r w:rsidRPr="002D10DA">
          <w:rPr>
            <w:rStyle w:val="Lienhypertexte"/>
          </w:rPr>
          <w:t xml:space="preserve"> de la FNCDG du 17 mars 2020</w:t>
        </w:r>
      </w:hyperlink>
      <w:r>
        <w:t xml:space="preserve">, du </w:t>
      </w:r>
      <w:hyperlink r:id="rId10" w:history="1">
        <w:r w:rsidRPr="005D7246">
          <w:rPr>
            <w:rStyle w:val="Lienhypertexte"/>
          </w:rPr>
          <w:t>19 mars 2020</w:t>
        </w:r>
      </w:hyperlink>
      <w:r>
        <w:t xml:space="preserve"> sur la gestion du COVID-19 dans les services publics locaux </w:t>
      </w:r>
      <w:r w:rsidRPr="0008592B">
        <w:t xml:space="preserve">et </w:t>
      </w:r>
      <w:hyperlink r:id="rId11" w:history="1">
        <w:r w:rsidRPr="0008592B">
          <w:rPr>
            <w:rStyle w:val="Lienhypertexte"/>
          </w:rPr>
          <w:t>du 30 mars 2020</w:t>
        </w:r>
      </w:hyperlink>
      <w:r w:rsidRPr="0008592B">
        <w:t xml:space="preserve"> sur la gestion des contractuels et fonctionnaires à temps non complet placés en ASA, dispositif personnes vulnérables</w:t>
      </w:r>
    </w:p>
    <w:p w:rsidR="00C4680C" w:rsidRDefault="00C4680C" w:rsidP="008D0877">
      <w:pPr>
        <w:pStyle w:val="Corpsdetexte"/>
        <w:pBdr>
          <w:top w:val="single" w:sz="12" w:space="1" w:color="0070C0"/>
          <w:left w:val="single" w:sz="12" w:space="4" w:color="0070C0"/>
          <w:bottom w:val="single" w:sz="12" w:space="12" w:color="0070C0"/>
          <w:right w:val="single" w:sz="12" w:space="4" w:color="0070C0"/>
        </w:pBdr>
        <w:jc w:val="both"/>
      </w:pPr>
      <w:r>
        <w:t xml:space="preserve">Vu le </w:t>
      </w:r>
      <w:hyperlink r:id="rId12" w:history="1">
        <w:r w:rsidRPr="00C64986">
          <w:rPr>
            <w:rStyle w:val="Lienhypertexte"/>
          </w:rPr>
          <w:t>communiqué de l’Assurance maladie</w:t>
        </w:r>
      </w:hyperlink>
      <w:r>
        <w:t xml:space="preserve"> en date du 17 mars 2020</w:t>
      </w:r>
    </w:p>
    <w:p w:rsidR="00C4680C" w:rsidRDefault="00C4680C" w:rsidP="008D0877">
      <w:pPr>
        <w:pStyle w:val="Corpsdetexte"/>
        <w:pBdr>
          <w:top w:val="single" w:sz="12" w:space="1" w:color="0070C0"/>
          <w:left w:val="single" w:sz="12" w:space="4" w:color="0070C0"/>
          <w:bottom w:val="single" w:sz="12" w:space="12" w:color="0070C0"/>
          <w:right w:val="single" w:sz="12" w:space="4" w:color="0070C0"/>
        </w:pBdr>
        <w:jc w:val="both"/>
      </w:pPr>
      <w:r>
        <w:t xml:space="preserve">Vu les notes de la DGAFP en date du 3 mars 2020 sur la Situation de l’agent public au regard des mesures d'isolement, du 16 mars sur la </w:t>
      </w:r>
      <w:hyperlink r:id="rId13" w:history="1">
        <w:r w:rsidRPr="00D36947">
          <w:rPr>
            <w:rStyle w:val="Lienhypertexte"/>
          </w:rPr>
          <w:t xml:space="preserve">situation des agents publics et le comparatif public-privé </w:t>
        </w:r>
      </w:hyperlink>
      <w:r>
        <w:t xml:space="preserve"> et du 19 mars sur les possibilités de </w:t>
      </w:r>
      <w:hyperlink r:id="rId14" w:history="1">
        <w:r w:rsidRPr="00D36947">
          <w:rPr>
            <w:rStyle w:val="Lienhypertexte"/>
          </w:rPr>
          <w:t>dérogation au temps de travail</w:t>
        </w:r>
      </w:hyperlink>
      <w:r>
        <w:t xml:space="preserve"> dans la fonction publique </w:t>
      </w:r>
    </w:p>
    <w:p w:rsidR="005D2FB7" w:rsidRDefault="00C4680C" w:rsidP="008D0877">
      <w:pPr>
        <w:pStyle w:val="Corpsdetexte"/>
        <w:pBdr>
          <w:top w:val="single" w:sz="12" w:space="1" w:color="0070C0"/>
          <w:left w:val="single" w:sz="12" w:space="4" w:color="0070C0"/>
          <w:bottom w:val="single" w:sz="12" w:space="12" w:color="0070C0"/>
          <w:right w:val="single" w:sz="12" w:space="4" w:color="0070C0"/>
        </w:pBdr>
        <w:jc w:val="both"/>
      </w:pPr>
      <w:r>
        <w:t>Vu la note du</w:t>
      </w:r>
      <w:hyperlink r:id="rId15" w:history="1">
        <w:r w:rsidRPr="0065702F">
          <w:rPr>
            <w:rStyle w:val="Lienhypertexte"/>
          </w:rPr>
          <w:t xml:space="preserve"> 21 mars 2020</w:t>
        </w:r>
      </w:hyperlink>
      <w:r>
        <w:t xml:space="preserve"> du Ministère de la cohésion des territoires et des relations avec les collectivités territoriales</w:t>
      </w:r>
    </w:p>
    <w:p w:rsidR="00C4680C" w:rsidRDefault="00C4680C" w:rsidP="008D0877">
      <w:pPr>
        <w:pStyle w:val="Corpsdetexte"/>
        <w:pBdr>
          <w:top w:val="single" w:sz="12" w:space="1" w:color="0070C0"/>
          <w:left w:val="single" w:sz="12" w:space="4" w:color="0070C0"/>
          <w:bottom w:val="single" w:sz="12" w:space="12" w:color="0070C0"/>
          <w:right w:val="single" w:sz="12" w:space="4" w:color="0070C0"/>
        </w:pBdr>
        <w:jc w:val="both"/>
      </w:pPr>
      <w:r>
        <w:t xml:space="preserve">Vu la </w:t>
      </w:r>
      <w:hyperlink r:id="rId16" w:history="1">
        <w:r>
          <w:rPr>
            <w:rStyle w:val="Lienhypertexte"/>
          </w:rPr>
          <w:t>L</w:t>
        </w:r>
        <w:r w:rsidRPr="00D36947">
          <w:rPr>
            <w:rStyle w:val="Lienhypertexte"/>
          </w:rPr>
          <w:t>oi n° 2020-290 du 23 mars 2020</w:t>
        </w:r>
      </w:hyperlink>
      <w:r w:rsidRPr="00D36947">
        <w:t xml:space="preserve"> d'urgence pour faire face à l'épidémie de covid-19</w:t>
      </w:r>
    </w:p>
    <w:p w:rsidR="00C4680C" w:rsidRDefault="00C4680C" w:rsidP="008D0877">
      <w:pPr>
        <w:pStyle w:val="Corpsdetexte"/>
        <w:pBdr>
          <w:top w:val="single" w:sz="12" w:space="1" w:color="0070C0"/>
          <w:left w:val="single" w:sz="12" w:space="4" w:color="0070C0"/>
          <w:bottom w:val="single" w:sz="12" w:space="12" w:color="0070C0"/>
          <w:right w:val="single" w:sz="12" w:space="4" w:color="0070C0"/>
        </w:pBdr>
        <w:jc w:val="both"/>
      </w:pPr>
      <w:r>
        <w:t xml:space="preserve">Vu le </w:t>
      </w:r>
      <w:hyperlink r:id="rId17" w:history="1">
        <w:r>
          <w:rPr>
            <w:rStyle w:val="Lienhypertexte"/>
          </w:rPr>
          <w:t>D</w:t>
        </w:r>
        <w:r w:rsidRPr="00D36947">
          <w:rPr>
            <w:rStyle w:val="Lienhypertexte"/>
          </w:rPr>
          <w:t>écret n° 2020-293 du 23 mars 2020</w:t>
        </w:r>
      </w:hyperlink>
      <w:r w:rsidRPr="00D36947">
        <w:t xml:space="preserve"> prescrivant les mesures générales nécessaires pour faire face à l'épidémie de covid-19 dans le cadre de l'état d'urgence sanitaire</w:t>
      </w:r>
    </w:p>
    <w:p w:rsidR="001D54E9" w:rsidRDefault="001D54E9" w:rsidP="008D0877">
      <w:pPr>
        <w:pStyle w:val="Corpsdetexte"/>
        <w:pBdr>
          <w:top w:val="single" w:sz="12" w:space="1" w:color="0070C0"/>
          <w:left w:val="single" w:sz="12" w:space="4" w:color="0070C0"/>
          <w:bottom w:val="single" w:sz="12" w:space="12" w:color="0070C0"/>
          <w:right w:val="single" w:sz="12" w:space="4" w:color="0070C0"/>
        </w:pBdr>
        <w:jc w:val="both"/>
      </w:pPr>
      <w:r w:rsidRPr="001D54E9">
        <w:rPr>
          <w:highlight w:val="red"/>
        </w:rPr>
        <w:t>Mise à jour selon les évolutions règlementaires</w:t>
      </w:r>
    </w:p>
    <w:p w:rsidR="00C4680C" w:rsidRDefault="00C4680C" w:rsidP="00C4680C">
      <w:pPr>
        <w:pStyle w:val="Corpsdetexte"/>
        <w:jc w:val="center"/>
        <w:rPr>
          <w:b/>
          <w:color w:val="0070C0"/>
          <w:sz w:val="24"/>
        </w:rPr>
      </w:pPr>
    </w:p>
    <w:p w:rsidR="00C4680C" w:rsidRPr="002D10DA" w:rsidRDefault="00C4680C" w:rsidP="00C4680C">
      <w:pPr>
        <w:pStyle w:val="Corpsdetexte"/>
        <w:jc w:val="center"/>
        <w:rPr>
          <w:b/>
          <w:color w:val="0070C0"/>
          <w:sz w:val="24"/>
        </w:rPr>
      </w:pPr>
      <w:r w:rsidRPr="002D10DA">
        <w:rPr>
          <w:b/>
          <w:color w:val="0070C0"/>
          <w:sz w:val="24"/>
        </w:rPr>
        <w:t xml:space="preserve">MISE EN PLACE D’UN PLAN DE </w:t>
      </w:r>
      <w:r>
        <w:rPr>
          <w:b/>
          <w:color w:val="0070C0"/>
          <w:sz w:val="24"/>
        </w:rPr>
        <w:t>REPRISE</w:t>
      </w:r>
      <w:r w:rsidRPr="002D10DA">
        <w:rPr>
          <w:b/>
          <w:color w:val="0070C0"/>
          <w:sz w:val="24"/>
        </w:rPr>
        <w:t xml:space="preserve"> D’ACTIVITE AU SEIN DE LA COMMUNE/L’ETABLISSEMENT DE …………………………</w:t>
      </w:r>
    </w:p>
    <w:p w:rsidR="00C4680C" w:rsidRPr="002D10DA" w:rsidRDefault="00C4680C" w:rsidP="00C4680C">
      <w:pPr>
        <w:pStyle w:val="Corpsdetexte"/>
        <w:jc w:val="center"/>
        <w:rPr>
          <w:b/>
          <w:color w:val="0070C0"/>
          <w:sz w:val="24"/>
        </w:rPr>
      </w:pPr>
      <w:r w:rsidRPr="002D10DA">
        <w:rPr>
          <w:b/>
          <w:color w:val="0070C0"/>
          <w:sz w:val="24"/>
        </w:rPr>
        <w:t>DANS LE CADRE DE LA GESTION DU COVID-19</w:t>
      </w:r>
    </w:p>
    <w:p w:rsidR="00C4680C" w:rsidRPr="00442E9A" w:rsidRDefault="00C4680C" w:rsidP="00C4680C">
      <w:pPr>
        <w:pStyle w:val="Corpsdetexte"/>
        <w:rPr>
          <w:sz w:val="22"/>
          <w:szCs w:val="22"/>
        </w:rPr>
      </w:pPr>
    </w:p>
    <w:p w:rsidR="00C4680C" w:rsidRPr="00442E9A" w:rsidRDefault="00C4680C" w:rsidP="00736117">
      <w:pPr>
        <w:pStyle w:val="Corpsdetexte"/>
        <w:spacing w:after="0"/>
        <w:jc w:val="both"/>
        <w:rPr>
          <w:sz w:val="22"/>
          <w:szCs w:val="22"/>
          <w:lang w:bidi="fr-FR"/>
        </w:rPr>
      </w:pPr>
      <w:r w:rsidRPr="00442E9A">
        <w:rPr>
          <w:b/>
          <w:sz w:val="22"/>
          <w:szCs w:val="22"/>
          <w:lang w:bidi="fr-FR"/>
        </w:rPr>
        <w:t>Vu</w:t>
      </w:r>
      <w:r w:rsidRPr="00442E9A">
        <w:rPr>
          <w:sz w:val="22"/>
          <w:szCs w:val="22"/>
          <w:lang w:bidi="fr-FR"/>
        </w:rPr>
        <w:t xml:space="preserve"> les mesures de restriction prises afin de limiter la propagation du virus COVID-19 sur le territoire, notamment par l’arrêté minis</w:t>
      </w:r>
      <w:r w:rsidR="00471C4D" w:rsidRPr="00442E9A">
        <w:rPr>
          <w:sz w:val="22"/>
          <w:szCs w:val="22"/>
          <w:lang w:bidi="fr-FR"/>
        </w:rPr>
        <w:t>tériel du 14 mars 2020 modifié.</w:t>
      </w:r>
    </w:p>
    <w:p w:rsidR="00471C4D" w:rsidRPr="00442E9A" w:rsidRDefault="00471C4D" w:rsidP="00736117">
      <w:pPr>
        <w:pStyle w:val="Corpsdetexte"/>
        <w:spacing w:after="0"/>
        <w:jc w:val="both"/>
        <w:rPr>
          <w:sz w:val="22"/>
          <w:szCs w:val="22"/>
          <w:lang w:bidi="fr-FR"/>
        </w:rPr>
      </w:pPr>
    </w:p>
    <w:p w:rsidR="00C4680C" w:rsidRPr="00442E9A" w:rsidRDefault="00C4680C" w:rsidP="00736117">
      <w:pPr>
        <w:pStyle w:val="Corpsdetexte"/>
        <w:spacing w:after="0"/>
        <w:jc w:val="both"/>
        <w:rPr>
          <w:sz w:val="22"/>
          <w:szCs w:val="22"/>
          <w:lang w:bidi="fr-FR"/>
        </w:rPr>
      </w:pPr>
      <w:r w:rsidRPr="00442E9A">
        <w:rPr>
          <w:b/>
          <w:sz w:val="22"/>
          <w:szCs w:val="22"/>
          <w:lang w:bidi="fr-FR"/>
        </w:rPr>
        <w:t>Vu</w:t>
      </w:r>
      <w:r w:rsidRPr="00442E9A">
        <w:rPr>
          <w:sz w:val="22"/>
          <w:szCs w:val="22"/>
          <w:lang w:bidi="fr-FR"/>
        </w:rPr>
        <w:t xml:space="preserve"> la nécessité d’assurer la continuité des services publics essentiels à la vie de la Nation, et la mise en place du plan de continuité d’activité (P</w:t>
      </w:r>
      <w:r w:rsidR="00471C4D" w:rsidRPr="00442E9A">
        <w:rPr>
          <w:sz w:val="22"/>
          <w:szCs w:val="22"/>
          <w:lang w:bidi="fr-FR"/>
        </w:rPr>
        <w:t>CA) des services publics locaux.</w:t>
      </w:r>
    </w:p>
    <w:p w:rsidR="00471C4D" w:rsidRPr="00442E9A" w:rsidRDefault="00471C4D" w:rsidP="00736117">
      <w:pPr>
        <w:pStyle w:val="Corpsdetexte"/>
        <w:spacing w:after="0"/>
        <w:jc w:val="both"/>
        <w:rPr>
          <w:sz w:val="22"/>
          <w:szCs w:val="22"/>
          <w:lang w:bidi="fr-FR"/>
        </w:rPr>
      </w:pPr>
    </w:p>
    <w:p w:rsidR="00C4680C" w:rsidRPr="00442E9A" w:rsidRDefault="00C4680C" w:rsidP="00736117">
      <w:pPr>
        <w:pStyle w:val="Corpsdetexte"/>
        <w:spacing w:after="0"/>
        <w:jc w:val="both"/>
        <w:rPr>
          <w:sz w:val="22"/>
          <w:szCs w:val="22"/>
          <w:lang w:bidi="fr-FR"/>
        </w:rPr>
      </w:pPr>
      <w:r w:rsidRPr="00442E9A">
        <w:rPr>
          <w:b/>
          <w:sz w:val="22"/>
          <w:szCs w:val="22"/>
          <w:lang w:bidi="fr-FR"/>
        </w:rPr>
        <w:t>Considérant</w:t>
      </w:r>
      <w:r w:rsidRPr="00442E9A">
        <w:rPr>
          <w:sz w:val="22"/>
          <w:szCs w:val="22"/>
          <w:lang w:bidi="fr-FR"/>
        </w:rPr>
        <w:t xml:space="preserve"> qu’il convient de mettre en place un plan de reprise d’activité (PR</w:t>
      </w:r>
      <w:r w:rsidR="00736117" w:rsidRPr="00442E9A">
        <w:rPr>
          <w:sz w:val="22"/>
          <w:szCs w:val="22"/>
          <w:lang w:bidi="fr-FR"/>
        </w:rPr>
        <w:t>A) des services publics locaux.</w:t>
      </w:r>
    </w:p>
    <w:p w:rsidR="00C4680C" w:rsidRPr="00442E9A" w:rsidRDefault="00C4680C" w:rsidP="00736117">
      <w:pPr>
        <w:pStyle w:val="Corpsdetexte"/>
        <w:spacing w:after="0"/>
        <w:jc w:val="both"/>
        <w:rPr>
          <w:sz w:val="22"/>
          <w:szCs w:val="22"/>
          <w:lang w:bidi="fr-FR"/>
        </w:rPr>
      </w:pPr>
    </w:p>
    <w:p w:rsidR="00C4680C" w:rsidRPr="00442E9A" w:rsidRDefault="00C4680C" w:rsidP="00736117">
      <w:pPr>
        <w:pStyle w:val="Corpsdetexte"/>
        <w:spacing w:after="0"/>
        <w:jc w:val="both"/>
        <w:rPr>
          <w:sz w:val="22"/>
          <w:szCs w:val="22"/>
          <w:lang w:bidi="fr-FR"/>
        </w:rPr>
      </w:pPr>
      <w:r w:rsidRPr="00442E9A">
        <w:rPr>
          <w:b/>
          <w:sz w:val="22"/>
          <w:szCs w:val="22"/>
          <w:lang w:bidi="fr-FR"/>
        </w:rPr>
        <w:t>Il est ainsi décidé</w:t>
      </w:r>
      <w:r w:rsidRPr="00442E9A">
        <w:rPr>
          <w:sz w:val="22"/>
          <w:szCs w:val="22"/>
          <w:lang w:bidi="fr-FR"/>
        </w:rPr>
        <w:t xml:space="preserve">, au sein de  la commune de …. / l’établissement de …, la mise en place du PRA suivant : </w:t>
      </w:r>
    </w:p>
    <w:p w:rsidR="00C4680C" w:rsidRPr="00442E9A" w:rsidRDefault="00C4680C" w:rsidP="00CA4F65">
      <w:pPr>
        <w:rPr>
          <w:sz w:val="22"/>
          <w:szCs w:val="22"/>
        </w:rPr>
      </w:pPr>
    </w:p>
    <w:p w:rsidR="00371948" w:rsidRDefault="00C4680C" w:rsidP="00C4680C">
      <w:pPr>
        <w:pStyle w:val="Corpsdetexte"/>
        <w:rPr>
          <w:color w:val="0070C0"/>
          <w:sz w:val="22"/>
          <w:lang w:bidi="fr-FR"/>
        </w:rPr>
      </w:pPr>
      <w:r>
        <w:rPr>
          <w:color w:val="0070C0"/>
          <w:sz w:val="22"/>
          <w:lang w:bidi="fr-FR"/>
        </w:rPr>
        <w:br w:type="page"/>
      </w:r>
    </w:p>
    <w:p w:rsidR="00C4680C" w:rsidRPr="00024310" w:rsidRDefault="00C4680C" w:rsidP="004F2161">
      <w:pPr>
        <w:pStyle w:val="Paragraphedeliste"/>
        <w:numPr>
          <w:ilvl w:val="0"/>
          <w:numId w:val="2"/>
        </w:numPr>
        <w:adjustRightInd/>
        <w:spacing w:before="81"/>
        <w:contextualSpacing w:val="0"/>
        <w:rPr>
          <w:b/>
          <w:color w:val="0070C0"/>
          <w:sz w:val="24"/>
        </w:rPr>
      </w:pPr>
      <w:r w:rsidRPr="00024310">
        <w:rPr>
          <w:b/>
          <w:color w:val="0070C0"/>
          <w:sz w:val="24"/>
        </w:rPr>
        <w:lastRenderedPageBreak/>
        <w:t>DEFINITION DU P.R.A</w:t>
      </w:r>
    </w:p>
    <w:p w:rsidR="004C2F83" w:rsidRPr="00442E9A" w:rsidRDefault="004C2F83" w:rsidP="00736117">
      <w:pPr>
        <w:pStyle w:val="Corpsdetexte"/>
        <w:spacing w:after="0"/>
        <w:jc w:val="both"/>
        <w:rPr>
          <w:sz w:val="22"/>
          <w:szCs w:val="22"/>
          <w:lang w:bidi="fr-FR"/>
        </w:rPr>
      </w:pPr>
    </w:p>
    <w:p w:rsidR="00C4680C" w:rsidRPr="00442E9A" w:rsidRDefault="00C4680C" w:rsidP="00736117">
      <w:pPr>
        <w:pStyle w:val="Corpsdetexte"/>
        <w:spacing w:after="0"/>
        <w:jc w:val="both"/>
        <w:rPr>
          <w:sz w:val="22"/>
          <w:szCs w:val="22"/>
          <w:lang w:bidi="fr-FR"/>
        </w:rPr>
      </w:pPr>
      <w:r w:rsidRPr="00442E9A">
        <w:rPr>
          <w:sz w:val="22"/>
          <w:szCs w:val="22"/>
          <w:lang w:bidi="fr-FR"/>
        </w:rPr>
        <w:t xml:space="preserve">Les collectivités territoriales et leurs établissements publics assurent la gestion de services d’intérêt général. </w:t>
      </w:r>
    </w:p>
    <w:p w:rsidR="00736117" w:rsidRPr="00442E9A" w:rsidRDefault="00736117" w:rsidP="00736117">
      <w:pPr>
        <w:pStyle w:val="Corpsdetexte"/>
        <w:spacing w:after="0"/>
        <w:jc w:val="both"/>
        <w:rPr>
          <w:sz w:val="22"/>
          <w:szCs w:val="22"/>
          <w:lang w:bidi="fr-FR"/>
        </w:rPr>
      </w:pPr>
    </w:p>
    <w:p w:rsidR="00371948" w:rsidRPr="00442E9A" w:rsidRDefault="00736117" w:rsidP="00736117">
      <w:pPr>
        <w:pStyle w:val="Corpsdetexte"/>
        <w:spacing w:after="0"/>
        <w:jc w:val="both"/>
        <w:rPr>
          <w:sz w:val="22"/>
          <w:szCs w:val="22"/>
          <w:lang w:bidi="fr-FR"/>
        </w:rPr>
      </w:pPr>
      <w:r w:rsidRPr="00442E9A">
        <w:rPr>
          <w:sz w:val="22"/>
          <w:szCs w:val="22"/>
          <w:lang w:bidi="fr-FR"/>
        </w:rPr>
        <w:t>Le P</w:t>
      </w:r>
      <w:r w:rsidR="00C4680C" w:rsidRPr="00442E9A">
        <w:rPr>
          <w:sz w:val="22"/>
          <w:szCs w:val="22"/>
          <w:lang w:bidi="fr-FR"/>
        </w:rPr>
        <w:t xml:space="preserve">lan de </w:t>
      </w:r>
      <w:r w:rsidRPr="00442E9A">
        <w:rPr>
          <w:sz w:val="22"/>
          <w:szCs w:val="22"/>
          <w:lang w:bidi="fr-FR"/>
        </w:rPr>
        <w:t>Reprise d’A</w:t>
      </w:r>
      <w:r w:rsidR="00C4680C" w:rsidRPr="00442E9A">
        <w:rPr>
          <w:sz w:val="22"/>
          <w:szCs w:val="22"/>
          <w:lang w:bidi="fr-FR"/>
        </w:rPr>
        <w:t xml:space="preserve">ctivité (PRA) fait suite au </w:t>
      </w:r>
      <w:r w:rsidRPr="00442E9A">
        <w:rPr>
          <w:sz w:val="22"/>
          <w:szCs w:val="22"/>
          <w:lang w:bidi="fr-FR"/>
        </w:rPr>
        <w:t>Plan de Continuité d’A</w:t>
      </w:r>
      <w:r w:rsidR="00C4680C" w:rsidRPr="00442E9A">
        <w:rPr>
          <w:sz w:val="22"/>
          <w:szCs w:val="22"/>
          <w:lang w:bidi="fr-FR"/>
        </w:rPr>
        <w:t>ctivité (PCA) et permet de prévoir une reprise p</w:t>
      </w:r>
      <w:r w:rsidR="00371948" w:rsidRPr="00442E9A">
        <w:rPr>
          <w:sz w:val="22"/>
          <w:szCs w:val="22"/>
          <w:lang w:bidi="fr-FR"/>
        </w:rPr>
        <w:t xml:space="preserve">rogressive de l’activité des services. L’objectif </w:t>
      </w:r>
      <w:r w:rsidR="006E23F0" w:rsidRPr="00442E9A">
        <w:rPr>
          <w:sz w:val="22"/>
          <w:szCs w:val="22"/>
          <w:lang w:bidi="fr-FR"/>
        </w:rPr>
        <w:t>étant</w:t>
      </w:r>
      <w:r w:rsidR="006E23F0" w:rsidRPr="00442E9A">
        <w:rPr>
          <w:b/>
          <w:i/>
          <w:sz w:val="22"/>
          <w:szCs w:val="22"/>
        </w:rPr>
        <w:t xml:space="preserve"> </w:t>
      </w:r>
      <w:r w:rsidR="00371948" w:rsidRPr="00442E9A">
        <w:rPr>
          <w:sz w:val="22"/>
          <w:szCs w:val="22"/>
          <w:lang w:bidi="fr-FR"/>
        </w:rPr>
        <w:t>d’assurer aux usagers un service public le plus large possible en préservant leur santé et celle des agents.</w:t>
      </w:r>
    </w:p>
    <w:p w:rsidR="008F40C2" w:rsidRPr="00442E9A" w:rsidRDefault="008F40C2" w:rsidP="00736117">
      <w:pPr>
        <w:pStyle w:val="Corpsdetexte"/>
        <w:spacing w:after="0"/>
        <w:jc w:val="both"/>
        <w:rPr>
          <w:sz w:val="22"/>
          <w:szCs w:val="22"/>
          <w:lang w:bidi="fr-FR"/>
        </w:rPr>
      </w:pPr>
    </w:p>
    <w:p w:rsidR="00371948" w:rsidRPr="00442E9A" w:rsidRDefault="00371948" w:rsidP="00736117">
      <w:pPr>
        <w:jc w:val="both"/>
        <w:rPr>
          <w:sz w:val="22"/>
          <w:szCs w:val="22"/>
          <w:lang w:bidi="fr-FR"/>
        </w:rPr>
      </w:pPr>
      <w:r w:rsidRPr="00442E9A">
        <w:rPr>
          <w:sz w:val="22"/>
          <w:szCs w:val="22"/>
          <w:lang w:bidi="fr-FR"/>
        </w:rPr>
        <w:t>Pa</w:t>
      </w:r>
      <w:r w:rsidR="00A02B9D" w:rsidRPr="00442E9A">
        <w:rPr>
          <w:sz w:val="22"/>
          <w:szCs w:val="22"/>
          <w:lang w:bidi="fr-FR"/>
        </w:rPr>
        <w:t>r conséquent</w:t>
      </w:r>
      <w:r w:rsidR="00736117" w:rsidRPr="00442E9A">
        <w:rPr>
          <w:sz w:val="22"/>
          <w:szCs w:val="22"/>
          <w:lang w:bidi="fr-FR"/>
        </w:rPr>
        <w:t xml:space="preserve"> la priorité d’un Plan de R</w:t>
      </w:r>
      <w:r w:rsidRPr="00442E9A">
        <w:rPr>
          <w:sz w:val="22"/>
          <w:szCs w:val="22"/>
          <w:lang w:bidi="fr-FR"/>
        </w:rPr>
        <w:t>eprise d</w:t>
      </w:r>
      <w:r w:rsidR="00736117" w:rsidRPr="00442E9A">
        <w:rPr>
          <w:sz w:val="22"/>
          <w:szCs w:val="22"/>
          <w:lang w:bidi="fr-FR"/>
        </w:rPr>
        <w:t>e l’A</w:t>
      </w:r>
      <w:r w:rsidRPr="00442E9A">
        <w:rPr>
          <w:sz w:val="22"/>
          <w:szCs w:val="22"/>
          <w:lang w:bidi="fr-FR"/>
        </w:rPr>
        <w:t>ctivité</w:t>
      </w:r>
      <w:r w:rsidR="008F40C2" w:rsidRPr="00442E9A">
        <w:rPr>
          <w:sz w:val="22"/>
          <w:szCs w:val="22"/>
          <w:lang w:bidi="fr-FR"/>
        </w:rPr>
        <w:t xml:space="preserve"> (PRA)</w:t>
      </w:r>
      <w:r w:rsidRPr="00442E9A">
        <w:rPr>
          <w:sz w:val="22"/>
          <w:szCs w:val="22"/>
          <w:lang w:bidi="fr-FR"/>
        </w:rPr>
        <w:t xml:space="preserve"> est </w:t>
      </w:r>
      <w:r w:rsidR="005D2FB7" w:rsidRPr="00442E9A">
        <w:rPr>
          <w:sz w:val="22"/>
          <w:szCs w:val="22"/>
          <w:lang w:bidi="fr-FR"/>
        </w:rPr>
        <w:t>triple</w:t>
      </w:r>
      <w:r w:rsidRPr="00442E9A">
        <w:rPr>
          <w:sz w:val="22"/>
          <w:szCs w:val="22"/>
          <w:lang w:bidi="fr-FR"/>
        </w:rPr>
        <w:t> :</w:t>
      </w:r>
    </w:p>
    <w:p w:rsidR="00371948" w:rsidRPr="00442E9A" w:rsidRDefault="00371948" w:rsidP="00736117">
      <w:pPr>
        <w:pStyle w:val="Paragraphedeliste"/>
        <w:numPr>
          <w:ilvl w:val="0"/>
          <w:numId w:val="1"/>
        </w:numPr>
        <w:ind w:left="709"/>
        <w:jc w:val="both"/>
        <w:rPr>
          <w:sz w:val="22"/>
          <w:szCs w:val="22"/>
          <w:lang w:bidi="fr-FR"/>
        </w:rPr>
      </w:pPr>
      <w:r w:rsidRPr="00442E9A">
        <w:rPr>
          <w:sz w:val="22"/>
          <w:szCs w:val="22"/>
          <w:lang w:bidi="fr-FR"/>
        </w:rPr>
        <w:t>Définir une organisation de travail adaptée aux exigences du service à rendr</w:t>
      </w:r>
      <w:r w:rsidR="008F40C2" w:rsidRPr="00442E9A">
        <w:rPr>
          <w:sz w:val="22"/>
          <w:szCs w:val="22"/>
          <w:lang w:bidi="fr-FR"/>
        </w:rPr>
        <w:t>e</w:t>
      </w:r>
      <w:r w:rsidR="00736117" w:rsidRPr="00442E9A">
        <w:rPr>
          <w:sz w:val="22"/>
          <w:szCs w:val="22"/>
          <w:lang w:bidi="fr-FR"/>
        </w:rPr>
        <w:t xml:space="preserve"> et de la protection sanitaire</w:t>
      </w:r>
      <w:r w:rsidR="005D2FB7" w:rsidRPr="00442E9A">
        <w:rPr>
          <w:sz w:val="22"/>
          <w:szCs w:val="22"/>
          <w:lang w:bidi="fr-FR"/>
        </w:rPr>
        <w:t xml:space="preserve"> (juridique, technique/logistique, organisationnelle et managériale)</w:t>
      </w:r>
      <w:r w:rsidR="00736117" w:rsidRPr="00442E9A">
        <w:rPr>
          <w:sz w:val="22"/>
          <w:szCs w:val="22"/>
          <w:lang w:bidi="fr-FR"/>
        </w:rPr>
        <w:t>,</w:t>
      </w:r>
    </w:p>
    <w:p w:rsidR="00371948" w:rsidRPr="00442E9A" w:rsidRDefault="00736117" w:rsidP="00736117">
      <w:pPr>
        <w:pStyle w:val="Paragraphedeliste"/>
        <w:numPr>
          <w:ilvl w:val="0"/>
          <w:numId w:val="1"/>
        </w:numPr>
        <w:ind w:left="709"/>
        <w:jc w:val="both"/>
        <w:rPr>
          <w:sz w:val="22"/>
          <w:szCs w:val="22"/>
          <w:lang w:bidi="fr-FR"/>
        </w:rPr>
      </w:pPr>
      <w:r w:rsidRPr="00442E9A">
        <w:rPr>
          <w:sz w:val="22"/>
          <w:szCs w:val="22"/>
          <w:lang w:bidi="fr-FR"/>
        </w:rPr>
        <w:t xml:space="preserve">Définir les règles collectives et individuelles </w:t>
      </w:r>
      <w:r w:rsidR="00371948" w:rsidRPr="00442E9A">
        <w:rPr>
          <w:sz w:val="22"/>
          <w:szCs w:val="22"/>
          <w:lang w:bidi="fr-FR"/>
        </w:rPr>
        <w:t>de sécurité sanitaire et de désinfection</w:t>
      </w:r>
      <w:r w:rsidR="005D2FB7" w:rsidRPr="00442E9A">
        <w:rPr>
          <w:sz w:val="22"/>
          <w:szCs w:val="22"/>
          <w:lang w:bidi="fr-FR"/>
        </w:rPr>
        <w:t>,</w:t>
      </w:r>
    </w:p>
    <w:p w:rsidR="005D2FB7" w:rsidRPr="00442E9A" w:rsidRDefault="005D2FB7" w:rsidP="00736117">
      <w:pPr>
        <w:pStyle w:val="Paragraphedeliste"/>
        <w:numPr>
          <w:ilvl w:val="0"/>
          <w:numId w:val="1"/>
        </w:numPr>
        <w:ind w:left="709"/>
        <w:jc w:val="both"/>
        <w:rPr>
          <w:sz w:val="22"/>
          <w:szCs w:val="22"/>
          <w:lang w:bidi="fr-FR"/>
        </w:rPr>
      </w:pPr>
      <w:r w:rsidRPr="00442E9A">
        <w:rPr>
          <w:sz w:val="22"/>
          <w:szCs w:val="22"/>
          <w:lang w:bidi="fr-FR"/>
        </w:rPr>
        <w:t>Coordonner la mise en place des mesures par l’ensemble des acteurs.</w:t>
      </w:r>
    </w:p>
    <w:p w:rsidR="00371948" w:rsidRPr="00442E9A" w:rsidRDefault="00371948" w:rsidP="00371948">
      <w:pPr>
        <w:pStyle w:val="Corpsdetexte"/>
        <w:jc w:val="both"/>
        <w:rPr>
          <w:color w:val="000000"/>
          <w:sz w:val="22"/>
          <w:szCs w:val="22"/>
        </w:rPr>
      </w:pPr>
    </w:p>
    <w:p w:rsidR="00371948" w:rsidRPr="00542626" w:rsidRDefault="00371948" w:rsidP="00371948">
      <w:pPr>
        <w:pStyle w:val="Paragraphedeliste"/>
        <w:numPr>
          <w:ilvl w:val="0"/>
          <w:numId w:val="2"/>
        </w:numPr>
        <w:adjustRightInd/>
        <w:spacing w:before="81"/>
        <w:contextualSpacing w:val="0"/>
        <w:rPr>
          <w:b/>
          <w:color w:val="0070C0"/>
          <w:sz w:val="24"/>
        </w:rPr>
      </w:pPr>
      <w:r w:rsidRPr="00542626">
        <w:rPr>
          <w:b/>
          <w:color w:val="0070C0"/>
          <w:sz w:val="24"/>
        </w:rPr>
        <w:t xml:space="preserve">CONSIGNES GENERALES </w:t>
      </w:r>
      <w:r w:rsidR="00736117">
        <w:rPr>
          <w:b/>
          <w:color w:val="0070C0"/>
          <w:sz w:val="24"/>
        </w:rPr>
        <w:t xml:space="preserve">DE SANTE ET SECURITE </w:t>
      </w:r>
    </w:p>
    <w:p w:rsidR="00371948" w:rsidRPr="00442E9A" w:rsidRDefault="00371948" w:rsidP="00371948">
      <w:pPr>
        <w:rPr>
          <w:i/>
          <w:sz w:val="22"/>
          <w:szCs w:val="22"/>
        </w:rPr>
      </w:pPr>
    </w:p>
    <w:p w:rsidR="005663F6" w:rsidRPr="00442E9A" w:rsidRDefault="005663F6" w:rsidP="005663F6">
      <w:pPr>
        <w:jc w:val="both"/>
        <w:rPr>
          <w:i/>
          <w:sz w:val="22"/>
          <w:szCs w:val="22"/>
        </w:rPr>
      </w:pPr>
      <w:r w:rsidRPr="00442E9A">
        <w:rPr>
          <w:i/>
          <w:sz w:val="22"/>
          <w:szCs w:val="22"/>
        </w:rPr>
        <w:t>« L'employeur prend les mesures nécessaires pour assurer la sécurité et protéger la santé physique et mentale des travailleurs. Ces mesures comprennent :</w:t>
      </w:r>
    </w:p>
    <w:p w:rsidR="005663F6" w:rsidRPr="00442E9A" w:rsidRDefault="005663F6" w:rsidP="005663F6">
      <w:pPr>
        <w:jc w:val="both"/>
        <w:rPr>
          <w:i/>
          <w:sz w:val="22"/>
          <w:szCs w:val="22"/>
        </w:rPr>
      </w:pPr>
      <w:r w:rsidRPr="00442E9A">
        <w:rPr>
          <w:i/>
          <w:sz w:val="22"/>
          <w:szCs w:val="22"/>
        </w:rPr>
        <w:t>1° Des actions de prévention des risques professionnels, y compris ceux mentionnés à l'article L. 4161-1 ;</w:t>
      </w:r>
    </w:p>
    <w:p w:rsidR="005663F6" w:rsidRPr="00442E9A" w:rsidRDefault="005663F6" w:rsidP="005663F6">
      <w:pPr>
        <w:jc w:val="both"/>
        <w:rPr>
          <w:i/>
          <w:sz w:val="22"/>
          <w:szCs w:val="22"/>
        </w:rPr>
      </w:pPr>
      <w:r w:rsidRPr="00442E9A">
        <w:rPr>
          <w:i/>
          <w:sz w:val="22"/>
          <w:szCs w:val="22"/>
        </w:rPr>
        <w:t>2° Des actions d'information et de formation ;</w:t>
      </w:r>
    </w:p>
    <w:p w:rsidR="005663F6" w:rsidRPr="00442E9A" w:rsidRDefault="005663F6" w:rsidP="005663F6">
      <w:pPr>
        <w:jc w:val="both"/>
        <w:rPr>
          <w:i/>
          <w:sz w:val="22"/>
          <w:szCs w:val="22"/>
        </w:rPr>
      </w:pPr>
      <w:r w:rsidRPr="00442E9A">
        <w:rPr>
          <w:i/>
          <w:sz w:val="22"/>
          <w:szCs w:val="22"/>
        </w:rPr>
        <w:t>3° La mise en place d'une organisation et de moyens adaptés.</w:t>
      </w:r>
    </w:p>
    <w:p w:rsidR="005663F6" w:rsidRPr="00442E9A" w:rsidRDefault="005663F6" w:rsidP="005663F6">
      <w:pPr>
        <w:jc w:val="both"/>
        <w:rPr>
          <w:i/>
          <w:sz w:val="22"/>
          <w:szCs w:val="22"/>
        </w:rPr>
      </w:pPr>
      <w:r w:rsidRPr="00442E9A">
        <w:rPr>
          <w:i/>
          <w:sz w:val="22"/>
          <w:szCs w:val="22"/>
        </w:rPr>
        <w:t>L'employeur veille à l'adaptation de ces mesures pour tenir compte du changement des circonstances et tendre à l'amélioration des situations existantes ».</w:t>
      </w:r>
    </w:p>
    <w:p w:rsidR="006340A3" w:rsidRPr="00442E9A" w:rsidRDefault="006340A3" w:rsidP="00C610EC">
      <w:pPr>
        <w:jc w:val="both"/>
        <w:rPr>
          <w:i/>
          <w:sz w:val="22"/>
          <w:szCs w:val="22"/>
        </w:rPr>
      </w:pPr>
    </w:p>
    <w:p w:rsidR="006340A3" w:rsidRPr="00442E9A" w:rsidRDefault="006340A3" w:rsidP="00C610EC">
      <w:pPr>
        <w:jc w:val="both"/>
        <w:rPr>
          <w:i/>
          <w:sz w:val="22"/>
          <w:szCs w:val="22"/>
        </w:rPr>
      </w:pPr>
      <w:r w:rsidRPr="00442E9A">
        <w:rPr>
          <w:i/>
          <w:sz w:val="22"/>
          <w:szCs w:val="22"/>
        </w:rPr>
        <w:t>« C</w:t>
      </w:r>
      <w:r w:rsidRPr="00442E9A">
        <w:rPr>
          <w:i/>
          <w:iCs/>
          <w:sz w:val="22"/>
          <w:szCs w:val="22"/>
        </w:rPr>
        <w:t>onformément aux instructions qui lui sont données par l’employeur, il incombe à chaque travailleur de prendre soin, en fonction de sa formation et selon ses possibilités, de sa santé et de sa sécurité ainsi que de celles des autres personnes concernées par ses actes ou ses omissions au travail </w:t>
      </w:r>
      <w:r w:rsidRPr="00442E9A">
        <w:rPr>
          <w:i/>
          <w:sz w:val="22"/>
          <w:szCs w:val="22"/>
        </w:rPr>
        <w:t xml:space="preserve"> » </w:t>
      </w:r>
      <w:r w:rsidRPr="00442E9A">
        <w:rPr>
          <w:sz w:val="22"/>
          <w:szCs w:val="22"/>
        </w:rPr>
        <w:t>Article L. 4122-1 du Code du travail.</w:t>
      </w:r>
    </w:p>
    <w:p w:rsidR="006340A3" w:rsidRPr="00442E9A" w:rsidRDefault="006340A3" w:rsidP="00C610EC">
      <w:pPr>
        <w:jc w:val="both"/>
        <w:rPr>
          <w:sz w:val="22"/>
          <w:szCs w:val="22"/>
        </w:rPr>
      </w:pPr>
    </w:p>
    <w:p w:rsidR="00371948" w:rsidRPr="00442E9A" w:rsidRDefault="00371948" w:rsidP="00C610EC">
      <w:pPr>
        <w:jc w:val="both"/>
        <w:rPr>
          <w:sz w:val="22"/>
          <w:szCs w:val="22"/>
        </w:rPr>
      </w:pPr>
      <w:r w:rsidRPr="00442E9A">
        <w:rPr>
          <w:sz w:val="22"/>
          <w:szCs w:val="22"/>
        </w:rPr>
        <w:t>Ces règles sont le cas échéant à o</w:t>
      </w:r>
      <w:r w:rsidR="005D2FB7" w:rsidRPr="00442E9A">
        <w:rPr>
          <w:sz w:val="22"/>
          <w:szCs w:val="22"/>
        </w:rPr>
        <w:t>bserver par</w:t>
      </w:r>
      <w:r w:rsidRPr="00442E9A">
        <w:rPr>
          <w:sz w:val="22"/>
          <w:szCs w:val="22"/>
        </w:rPr>
        <w:t xml:space="preserve"> </w:t>
      </w:r>
      <w:r w:rsidR="00C610EC" w:rsidRPr="00442E9A">
        <w:rPr>
          <w:sz w:val="22"/>
          <w:szCs w:val="22"/>
        </w:rPr>
        <w:t>tout agent relevant du présent Plan de Reprise d’A</w:t>
      </w:r>
      <w:r w:rsidRPr="00442E9A">
        <w:rPr>
          <w:sz w:val="22"/>
          <w:szCs w:val="22"/>
        </w:rPr>
        <w:t>ctivité (PRA).</w:t>
      </w:r>
    </w:p>
    <w:p w:rsidR="00C610EC" w:rsidRPr="00442E9A" w:rsidRDefault="00C610EC" w:rsidP="00C610EC">
      <w:pPr>
        <w:jc w:val="both"/>
        <w:rPr>
          <w:sz w:val="22"/>
          <w:szCs w:val="22"/>
        </w:rPr>
      </w:pPr>
    </w:p>
    <w:p w:rsidR="00371948" w:rsidRPr="00442E9A" w:rsidRDefault="00371948" w:rsidP="00371948">
      <w:pPr>
        <w:pStyle w:val="bodytext"/>
        <w:spacing w:before="0" w:beforeAutospacing="0" w:after="0" w:afterAutospacing="0"/>
        <w:jc w:val="both"/>
        <w:rPr>
          <w:rStyle w:val="lev"/>
          <w:rFonts w:ascii="Arial" w:hAnsi="Arial"/>
          <w:sz w:val="22"/>
          <w:szCs w:val="22"/>
        </w:rPr>
      </w:pPr>
      <w:r w:rsidRPr="00442E9A">
        <w:rPr>
          <w:rStyle w:val="lev"/>
          <w:rFonts w:ascii="Arial" w:hAnsi="Arial"/>
          <w:sz w:val="22"/>
          <w:szCs w:val="22"/>
        </w:rPr>
        <w:t xml:space="preserve">Les gestes barrières </w:t>
      </w:r>
    </w:p>
    <w:p w:rsidR="00371948" w:rsidRPr="00442E9A" w:rsidRDefault="00371948" w:rsidP="003231AD">
      <w:pPr>
        <w:pStyle w:val="bodytext"/>
        <w:numPr>
          <w:ilvl w:val="0"/>
          <w:numId w:val="4"/>
        </w:numPr>
        <w:spacing w:before="0" w:beforeAutospacing="0" w:after="0" w:afterAutospacing="0"/>
        <w:ind w:left="709"/>
        <w:jc w:val="both"/>
        <w:rPr>
          <w:rFonts w:ascii="Arial" w:hAnsi="Arial" w:cs="Arial"/>
          <w:sz w:val="22"/>
          <w:szCs w:val="22"/>
        </w:rPr>
      </w:pPr>
      <w:r w:rsidRPr="00442E9A">
        <w:rPr>
          <w:rFonts w:ascii="Arial" w:hAnsi="Arial" w:cs="Arial"/>
          <w:sz w:val="22"/>
          <w:szCs w:val="22"/>
        </w:rPr>
        <w:t>Se laver les mains régulièrement,</w:t>
      </w:r>
    </w:p>
    <w:p w:rsidR="00371948" w:rsidRPr="00442E9A" w:rsidRDefault="00371948" w:rsidP="003231AD">
      <w:pPr>
        <w:pStyle w:val="bodytext"/>
        <w:numPr>
          <w:ilvl w:val="0"/>
          <w:numId w:val="4"/>
        </w:numPr>
        <w:spacing w:before="0" w:beforeAutospacing="0" w:after="0" w:afterAutospacing="0"/>
        <w:ind w:left="709"/>
        <w:jc w:val="both"/>
        <w:rPr>
          <w:rFonts w:ascii="Arial" w:hAnsi="Arial" w:cs="Arial"/>
          <w:sz w:val="22"/>
          <w:szCs w:val="22"/>
        </w:rPr>
      </w:pPr>
      <w:r w:rsidRPr="00442E9A">
        <w:rPr>
          <w:rFonts w:ascii="Arial" w:hAnsi="Arial" w:cs="Arial"/>
          <w:sz w:val="22"/>
          <w:szCs w:val="22"/>
        </w:rPr>
        <w:t>Tousser ou éternuer dans son coude,</w:t>
      </w:r>
    </w:p>
    <w:p w:rsidR="00371948" w:rsidRPr="00442E9A" w:rsidRDefault="00371948" w:rsidP="003231AD">
      <w:pPr>
        <w:pStyle w:val="bodytext"/>
        <w:numPr>
          <w:ilvl w:val="0"/>
          <w:numId w:val="4"/>
        </w:numPr>
        <w:spacing w:before="0" w:beforeAutospacing="0" w:after="0" w:afterAutospacing="0"/>
        <w:ind w:left="709"/>
        <w:jc w:val="both"/>
        <w:rPr>
          <w:rFonts w:ascii="Arial" w:hAnsi="Arial" w:cs="Arial"/>
          <w:sz w:val="22"/>
          <w:szCs w:val="22"/>
        </w:rPr>
      </w:pPr>
      <w:r w:rsidRPr="00442E9A">
        <w:rPr>
          <w:rFonts w:ascii="Arial" w:hAnsi="Arial" w:cs="Arial"/>
          <w:sz w:val="22"/>
          <w:szCs w:val="22"/>
        </w:rPr>
        <w:t>Utiliser des mouchoirs à usage unique,</w:t>
      </w:r>
    </w:p>
    <w:p w:rsidR="00371948" w:rsidRPr="00442E9A" w:rsidRDefault="00371948" w:rsidP="003231AD">
      <w:pPr>
        <w:pStyle w:val="bodytext"/>
        <w:numPr>
          <w:ilvl w:val="0"/>
          <w:numId w:val="4"/>
        </w:numPr>
        <w:spacing w:before="0" w:beforeAutospacing="0" w:after="0" w:afterAutospacing="0"/>
        <w:ind w:left="709"/>
        <w:jc w:val="both"/>
        <w:rPr>
          <w:rFonts w:ascii="Arial" w:hAnsi="Arial" w:cs="Arial"/>
          <w:sz w:val="22"/>
          <w:szCs w:val="22"/>
        </w:rPr>
      </w:pPr>
      <w:r w:rsidRPr="00442E9A">
        <w:rPr>
          <w:rFonts w:ascii="Arial" w:hAnsi="Arial" w:cs="Arial"/>
          <w:sz w:val="22"/>
          <w:szCs w:val="22"/>
        </w:rPr>
        <w:t>Saluer sans se serrer la main et éviter les embrassades</w:t>
      </w:r>
      <w:r w:rsidR="00736117" w:rsidRPr="00442E9A">
        <w:rPr>
          <w:rFonts w:ascii="Arial" w:hAnsi="Arial" w:cs="Arial"/>
          <w:spacing w:val="1"/>
          <w:sz w:val="22"/>
          <w:szCs w:val="22"/>
        </w:rPr>
        <w:t>,</w:t>
      </w:r>
    </w:p>
    <w:p w:rsidR="00BD760B" w:rsidRPr="00442E9A" w:rsidRDefault="00BD760B" w:rsidP="003231AD">
      <w:pPr>
        <w:pStyle w:val="Paragraphedeliste"/>
        <w:numPr>
          <w:ilvl w:val="0"/>
          <w:numId w:val="4"/>
        </w:numPr>
        <w:tabs>
          <w:tab w:val="left" w:pos="1017"/>
        </w:tabs>
        <w:adjustRightInd/>
        <w:spacing w:line="242" w:lineRule="exact"/>
        <w:ind w:left="709"/>
        <w:contextualSpacing w:val="0"/>
        <w:jc w:val="both"/>
        <w:rPr>
          <w:sz w:val="22"/>
          <w:szCs w:val="22"/>
        </w:rPr>
      </w:pPr>
      <w:r w:rsidRPr="00442E9A">
        <w:rPr>
          <w:sz w:val="22"/>
          <w:szCs w:val="22"/>
        </w:rPr>
        <w:t>Respecter le temps d’utili</w:t>
      </w:r>
      <w:r w:rsidR="00736117" w:rsidRPr="00442E9A">
        <w:rPr>
          <w:sz w:val="22"/>
          <w:szCs w:val="22"/>
        </w:rPr>
        <w:t>sation des masques.</w:t>
      </w:r>
    </w:p>
    <w:p w:rsidR="00371948" w:rsidRPr="00442E9A" w:rsidRDefault="00371948" w:rsidP="006255F8">
      <w:pPr>
        <w:rPr>
          <w:sz w:val="22"/>
          <w:szCs w:val="22"/>
        </w:rPr>
      </w:pPr>
    </w:p>
    <w:p w:rsidR="00371948" w:rsidRPr="00442E9A" w:rsidRDefault="00371948" w:rsidP="00500D3B">
      <w:pPr>
        <w:rPr>
          <w:sz w:val="22"/>
          <w:szCs w:val="22"/>
        </w:rPr>
      </w:pPr>
      <w:r w:rsidRPr="00442E9A">
        <w:rPr>
          <w:b/>
          <w:sz w:val="22"/>
          <w:szCs w:val="22"/>
        </w:rPr>
        <w:t xml:space="preserve">La distanciation </w:t>
      </w:r>
      <w:r w:rsidRPr="00442E9A">
        <w:rPr>
          <w:rStyle w:val="lev"/>
          <w:sz w:val="22"/>
          <w:szCs w:val="22"/>
        </w:rPr>
        <w:t xml:space="preserve">impérative au travail </w:t>
      </w:r>
      <w:r w:rsidRPr="00442E9A">
        <w:rPr>
          <w:bCs/>
          <w:sz w:val="22"/>
          <w:szCs w:val="22"/>
        </w:rPr>
        <w:br/>
      </w:r>
      <w:r w:rsidRPr="00442E9A">
        <w:rPr>
          <w:sz w:val="22"/>
          <w:szCs w:val="22"/>
        </w:rPr>
        <w:t>Pour celles et ceux qui restent sur leurs lieux de travail :</w:t>
      </w:r>
    </w:p>
    <w:p w:rsidR="00371948" w:rsidRPr="00442E9A" w:rsidRDefault="00371948" w:rsidP="003231AD">
      <w:pPr>
        <w:pStyle w:val="Paragraphedeliste"/>
        <w:numPr>
          <w:ilvl w:val="0"/>
          <w:numId w:val="5"/>
        </w:numPr>
        <w:adjustRightInd/>
        <w:ind w:left="709"/>
        <w:contextualSpacing w:val="0"/>
        <w:rPr>
          <w:sz w:val="22"/>
          <w:szCs w:val="22"/>
        </w:rPr>
      </w:pPr>
      <w:r w:rsidRPr="00442E9A">
        <w:rPr>
          <w:rFonts w:eastAsia="Calibri"/>
          <w:sz w:val="22"/>
          <w:szCs w:val="22"/>
          <w:lang w:eastAsia="en-US"/>
        </w:rPr>
        <w:t>Respecter</w:t>
      </w:r>
      <w:r w:rsidRPr="00442E9A">
        <w:rPr>
          <w:rFonts w:eastAsia="Calibri"/>
          <w:b/>
          <w:sz w:val="22"/>
          <w:szCs w:val="22"/>
          <w:lang w:eastAsia="en-US"/>
        </w:rPr>
        <w:t xml:space="preserve"> </w:t>
      </w:r>
      <w:r w:rsidRPr="00442E9A">
        <w:rPr>
          <w:sz w:val="22"/>
          <w:szCs w:val="22"/>
        </w:rPr>
        <w:t xml:space="preserve">une distance d’1 mètre entre les agents et avec les usagers,  </w:t>
      </w:r>
    </w:p>
    <w:p w:rsidR="005D2FB7" w:rsidRPr="00442E9A" w:rsidRDefault="00371948" w:rsidP="005D2FB7">
      <w:pPr>
        <w:pStyle w:val="Paragraphedeliste"/>
        <w:numPr>
          <w:ilvl w:val="0"/>
          <w:numId w:val="5"/>
        </w:numPr>
        <w:adjustRightInd/>
        <w:ind w:left="709"/>
        <w:contextualSpacing w:val="0"/>
        <w:rPr>
          <w:sz w:val="22"/>
          <w:szCs w:val="22"/>
        </w:rPr>
      </w:pPr>
      <w:r w:rsidRPr="00442E9A">
        <w:rPr>
          <w:sz w:val="22"/>
          <w:szCs w:val="22"/>
        </w:rPr>
        <w:t>Réduire au maximum les contacts entre les personnes,</w:t>
      </w:r>
    </w:p>
    <w:p w:rsidR="005D2FB7" w:rsidRPr="00442E9A" w:rsidRDefault="005D2FB7" w:rsidP="005D2FB7">
      <w:pPr>
        <w:pStyle w:val="Paragraphedeliste"/>
        <w:numPr>
          <w:ilvl w:val="0"/>
          <w:numId w:val="5"/>
        </w:numPr>
        <w:adjustRightInd/>
        <w:ind w:left="709"/>
        <w:contextualSpacing w:val="0"/>
        <w:rPr>
          <w:sz w:val="22"/>
          <w:szCs w:val="22"/>
        </w:rPr>
      </w:pPr>
      <w:r w:rsidRPr="00442E9A">
        <w:rPr>
          <w:rFonts w:eastAsia="Calibri"/>
          <w:sz w:val="22"/>
          <w:szCs w:val="22"/>
          <w:lang w:eastAsia="en-US"/>
        </w:rPr>
        <w:t>Privilégier les visioconférences /conférences téléphoniques aux réunions présentielles, sinon limiter la fréquence, le nombre de participants et appliquer les règle</w:t>
      </w:r>
      <w:r w:rsidR="00CD1103" w:rsidRPr="00442E9A">
        <w:rPr>
          <w:rFonts w:eastAsia="Calibri"/>
          <w:sz w:val="22"/>
          <w:szCs w:val="22"/>
          <w:lang w:eastAsia="en-US"/>
        </w:rPr>
        <w:t>s</w:t>
      </w:r>
      <w:r w:rsidRPr="00442E9A">
        <w:rPr>
          <w:rFonts w:eastAsia="Calibri"/>
          <w:sz w:val="22"/>
          <w:szCs w:val="22"/>
          <w:lang w:eastAsia="en-US"/>
        </w:rPr>
        <w:t xml:space="preserve"> de distanciation sociale</w:t>
      </w:r>
      <w:r w:rsidR="00CD1103" w:rsidRPr="00442E9A">
        <w:rPr>
          <w:rFonts w:eastAsia="Calibri"/>
          <w:sz w:val="22"/>
          <w:szCs w:val="22"/>
          <w:lang w:eastAsia="en-US"/>
        </w:rPr>
        <w:t>,</w:t>
      </w:r>
    </w:p>
    <w:p w:rsidR="00371948" w:rsidRPr="00442E9A" w:rsidRDefault="00371948" w:rsidP="003231AD">
      <w:pPr>
        <w:pStyle w:val="Paragraphedeliste"/>
        <w:numPr>
          <w:ilvl w:val="0"/>
          <w:numId w:val="5"/>
        </w:numPr>
        <w:adjustRightInd/>
        <w:ind w:left="709"/>
        <w:contextualSpacing w:val="0"/>
        <w:rPr>
          <w:sz w:val="22"/>
          <w:szCs w:val="22"/>
        </w:rPr>
      </w:pPr>
      <w:r w:rsidRPr="00442E9A">
        <w:rPr>
          <w:sz w:val="22"/>
          <w:szCs w:val="22"/>
        </w:rPr>
        <w:t>Limiter les regroupements d’agents dans des espaces réduits,</w:t>
      </w:r>
    </w:p>
    <w:p w:rsidR="00371948" w:rsidRPr="00442E9A" w:rsidRDefault="00371948" w:rsidP="003231AD">
      <w:pPr>
        <w:pStyle w:val="Paragraphedeliste"/>
        <w:numPr>
          <w:ilvl w:val="0"/>
          <w:numId w:val="5"/>
        </w:numPr>
        <w:adjustRightInd/>
        <w:ind w:left="709"/>
        <w:contextualSpacing w:val="0"/>
        <w:rPr>
          <w:sz w:val="22"/>
          <w:szCs w:val="22"/>
        </w:rPr>
      </w:pPr>
      <w:r w:rsidRPr="00442E9A">
        <w:rPr>
          <w:sz w:val="22"/>
          <w:szCs w:val="22"/>
        </w:rPr>
        <w:t>Annuler ou reporter tous les déplacements non indispensables,</w:t>
      </w:r>
    </w:p>
    <w:p w:rsidR="00BD760B" w:rsidRPr="00442E9A" w:rsidRDefault="00371948" w:rsidP="003231AD">
      <w:pPr>
        <w:pStyle w:val="Paragraphedeliste"/>
        <w:numPr>
          <w:ilvl w:val="0"/>
          <w:numId w:val="5"/>
        </w:numPr>
        <w:adjustRightInd/>
        <w:ind w:left="709"/>
        <w:contextualSpacing w:val="0"/>
        <w:rPr>
          <w:sz w:val="22"/>
          <w:szCs w:val="22"/>
        </w:rPr>
      </w:pPr>
      <w:r w:rsidRPr="00442E9A">
        <w:rPr>
          <w:sz w:val="22"/>
          <w:szCs w:val="22"/>
        </w:rPr>
        <w:t>Eviter tous les rassemblements.</w:t>
      </w:r>
    </w:p>
    <w:p w:rsidR="00BD760B" w:rsidRPr="00442E9A" w:rsidRDefault="00BD760B" w:rsidP="00BD760B">
      <w:pPr>
        <w:rPr>
          <w:sz w:val="22"/>
          <w:szCs w:val="22"/>
        </w:rPr>
      </w:pPr>
    </w:p>
    <w:p w:rsidR="008F40C2" w:rsidRPr="00442E9A" w:rsidRDefault="008F40C2" w:rsidP="00500D3B">
      <w:pPr>
        <w:jc w:val="both"/>
        <w:rPr>
          <w:sz w:val="22"/>
          <w:szCs w:val="22"/>
        </w:rPr>
      </w:pPr>
      <w:r w:rsidRPr="00442E9A">
        <w:rPr>
          <w:sz w:val="22"/>
          <w:szCs w:val="22"/>
        </w:rPr>
        <w:t xml:space="preserve">Au-delà des dispositions décrites ci-dessus, l’Autorité </w:t>
      </w:r>
      <w:r w:rsidR="00500D3B" w:rsidRPr="00442E9A">
        <w:rPr>
          <w:sz w:val="22"/>
          <w:szCs w:val="22"/>
        </w:rPr>
        <w:t>T</w:t>
      </w:r>
      <w:r w:rsidRPr="00442E9A">
        <w:rPr>
          <w:sz w:val="22"/>
          <w:szCs w:val="22"/>
        </w:rPr>
        <w:t>erritoriale doi</w:t>
      </w:r>
      <w:r w:rsidR="00471C4D" w:rsidRPr="00442E9A">
        <w:rPr>
          <w:sz w:val="22"/>
          <w:szCs w:val="22"/>
        </w:rPr>
        <w:t>t</w:t>
      </w:r>
      <w:r w:rsidRPr="00442E9A">
        <w:rPr>
          <w:sz w:val="22"/>
          <w:szCs w:val="22"/>
        </w:rPr>
        <w:t xml:space="preserve"> communiquer </w:t>
      </w:r>
      <w:r w:rsidR="00471C4D" w:rsidRPr="00442E9A">
        <w:rPr>
          <w:sz w:val="22"/>
          <w:szCs w:val="22"/>
        </w:rPr>
        <w:t xml:space="preserve">et </w:t>
      </w:r>
      <w:r w:rsidRPr="00442E9A">
        <w:rPr>
          <w:sz w:val="22"/>
          <w:szCs w:val="22"/>
        </w:rPr>
        <w:t>veille</w:t>
      </w:r>
      <w:r w:rsidR="00471C4D" w:rsidRPr="00442E9A">
        <w:rPr>
          <w:sz w:val="22"/>
          <w:szCs w:val="22"/>
        </w:rPr>
        <w:t>r</w:t>
      </w:r>
      <w:r w:rsidRPr="00442E9A">
        <w:rPr>
          <w:sz w:val="22"/>
          <w:szCs w:val="22"/>
        </w:rPr>
        <w:t xml:space="preserve"> au respect des consignes de santé et sécurité mises en place à l’occasion de cette crise sanitaire.</w:t>
      </w:r>
    </w:p>
    <w:p w:rsidR="008F40C2" w:rsidRPr="00442E9A" w:rsidRDefault="008F40C2" w:rsidP="008F40C2">
      <w:pPr>
        <w:rPr>
          <w:sz w:val="22"/>
          <w:szCs w:val="22"/>
        </w:rPr>
      </w:pPr>
    </w:p>
    <w:p w:rsidR="00CD1103" w:rsidRPr="00442E9A" w:rsidRDefault="00CD1103" w:rsidP="008F40C2">
      <w:pPr>
        <w:rPr>
          <w:sz w:val="22"/>
          <w:szCs w:val="22"/>
        </w:rPr>
      </w:pPr>
    </w:p>
    <w:p w:rsidR="008F40C2" w:rsidRPr="004C2F83" w:rsidRDefault="008F40C2" w:rsidP="00C610EC">
      <w:pPr>
        <w:pStyle w:val="bodytext"/>
        <w:spacing w:before="0" w:beforeAutospacing="0" w:after="0" w:afterAutospacing="0"/>
        <w:jc w:val="both"/>
        <w:rPr>
          <w:rFonts w:ascii="Arial" w:hAnsi="Arial"/>
          <w:b/>
          <w:bCs/>
          <w:sz w:val="22"/>
          <w:szCs w:val="22"/>
        </w:rPr>
      </w:pPr>
      <w:r w:rsidRPr="004C2F83">
        <w:rPr>
          <w:rStyle w:val="lev"/>
          <w:rFonts w:ascii="Arial" w:hAnsi="Arial"/>
          <w:sz w:val="22"/>
          <w:szCs w:val="22"/>
        </w:rPr>
        <w:lastRenderedPageBreak/>
        <w:t>Les consignes complémentaires </w:t>
      </w:r>
    </w:p>
    <w:p w:rsidR="008F40C2" w:rsidRPr="00442E9A" w:rsidRDefault="00963FFF" w:rsidP="00471C4D">
      <w:pPr>
        <w:pStyle w:val="Paragraphedeliste"/>
        <w:numPr>
          <w:ilvl w:val="0"/>
          <w:numId w:val="6"/>
        </w:numPr>
        <w:tabs>
          <w:tab w:val="left" w:pos="1017"/>
        </w:tabs>
        <w:adjustRightInd/>
        <w:ind w:left="709"/>
        <w:contextualSpacing w:val="0"/>
        <w:jc w:val="both"/>
        <w:rPr>
          <w:i/>
          <w:sz w:val="22"/>
          <w:szCs w:val="22"/>
        </w:rPr>
      </w:pPr>
      <w:r w:rsidRPr="00442E9A">
        <w:rPr>
          <w:sz w:val="22"/>
          <w:szCs w:val="22"/>
        </w:rPr>
        <w:t>Utiliser les m</w:t>
      </w:r>
      <w:r w:rsidR="008F40C2" w:rsidRPr="00442E9A">
        <w:rPr>
          <w:sz w:val="22"/>
          <w:szCs w:val="22"/>
        </w:rPr>
        <w:t xml:space="preserve">oyens de protections et de prévention mis à disposition : </w:t>
      </w:r>
      <w:r w:rsidR="00471C4D" w:rsidRPr="00442E9A">
        <w:rPr>
          <w:sz w:val="22"/>
          <w:szCs w:val="22"/>
          <w:highlight w:val="yellow"/>
        </w:rPr>
        <w:t>l</w:t>
      </w:r>
      <w:r w:rsidR="00471C4D" w:rsidRPr="00442E9A">
        <w:rPr>
          <w:i/>
          <w:sz w:val="22"/>
          <w:szCs w:val="22"/>
          <w:highlight w:val="yellow"/>
        </w:rPr>
        <w:t>ister les moyens</w:t>
      </w:r>
      <w:r w:rsidR="008F40C2" w:rsidRPr="00442E9A">
        <w:rPr>
          <w:i/>
          <w:sz w:val="22"/>
          <w:szCs w:val="22"/>
          <w:highlight w:val="yellow"/>
        </w:rPr>
        <w:t xml:space="preserve"> : </w:t>
      </w:r>
      <w:r w:rsidR="00471C4D" w:rsidRPr="00442E9A">
        <w:rPr>
          <w:i/>
          <w:sz w:val="22"/>
          <w:szCs w:val="22"/>
          <w:highlight w:val="yellow"/>
        </w:rPr>
        <w:t>(</w:t>
      </w:r>
      <w:r w:rsidR="008F40C2" w:rsidRPr="00442E9A">
        <w:rPr>
          <w:i/>
          <w:sz w:val="22"/>
          <w:szCs w:val="22"/>
          <w:highlight w:val="yellow"/>
        </w:rPr>
        <w:t xml:space="preserve">gels </w:t>
      </w:r>
      <w:proofErr w:type="spellStart"/>
      <w:r w:rsidR="00471C4D" w:rsidRPr="00442E9A">
        <w:rPr>
          <w:i/>
          <w:sz w:val="22"/>
          <w:szCs w:val="22"/>
          <w:highlight w:val="yellow"/>
        </w:rPr>
        <w:t>hydroalcooliques</w:t>
      </w:r>
      <w:proofErr w:type="spellEnd"/>
      <w:r w:rsidR="008F40C2" w:rsidRPr="00442E9A">
        <w:rPr>
          <w:i/>
          <w:sz w:val="22"/>
          <w:szCs w:val="22"/>
          <w:highlight w:val="yellow"/>
        </w:rPr>
        <w:t xml:space="preserve">, </w:t>
      </w:r>
      <w:r w:rsidR="00D452C4" w:rsidRPr="00442E9A">
        <w:rPr>
          <w:i/>
          <w:sz w:val="22"/>
          <w:szCs w:val="22"/>
          <w:highlight w:val="yellow"/>
        </w:rPr>
        <w:t xml:space="preserve">masques, gants, </w:t>
      </w:r>
      <w:r w:rsidR="008F40C2" w:rsidRPr="00442E9A">
        <w:rPr>
          <w:i/>
          <w:sz w:val="22"/>
          <w:szCs w:val="22"/>
          <w:highlight w:val="yellow"/>
        </w:rPr>
        <w:t>savons</w:t>
      </w:r>
      <w:r w:rsidR="00D452C4" w:rsidRPr="00442E9A">
        <w:rPr>
          <w:i/>
          <w:sz w:val="22"/>
          <w:szCs w:val="22"/>
          <w:highlight w:val="yellow"/>
        </w:rPr>
        <w:t xml:space="preserve"> et eau</w:t>
      </w:r>
      <w:r w:rsidR="008F40C2" w:rsidRPr="00442E9A">
        <w:rPr>
          <w:i/>
          <w:sz w:val="22"/>
          <w:szCs w:val="22"/>
          <w:highlight w:val="yellow"/>
        </w:rPr>
        <w:t xml:space="preserve">, </w:t>
      </w:r>
      <w:proofErr w:type="spellStart"/>
      <w:r w:rsidR="008F40C2" w:rsidRPr="00442E9A">
        <w:rPr>
          <w:i/>
          <w:sz w:val="22"/>
          <w:szCs w:val="22"/>
          <w:highlight w:val="yellow"/>
        </w:rPr>
        <w:t>hygiaccueil</w:t>
      </w:r>
      <w:proofErr w:type="spellEnd"/>
      <w:r w:rsidR="008F40C2" w:rsidRPr="00442E9A">
        <w:rPr>
          <w:i/>
          <w:sz w:val="22"/>
          <w:szCs w:val="22"/>
          <w:highlight w:val="yellow"/>
        </w:rPr>
        <w:t>, lingettes</w:t>
      </w:r>
      <w:r w:rsidR="00471C4D" w:rsidRPr="00442E9A">
        <w:rPr>
          <w:i/>
          <w:sz w:val="22"/>
          <w:szCs w:val="22"/>
          <w:highlight w:val="yellow"/>
        </w:rPr>
        <w:t xml:space="preserve"> désinfectantes, sacs poubelles</w:t>
      </w:r>
      <w:r w:rsidR="008F40C2" w:rsidRPr="00442E9A">
        <w:rPr>
          <w:i/>
          <w:sz w:val="22"/>
          <w:szCs w:val="22"/>
          <w:highlight w:val="yellow"/>
        </w:rPr>
        <w:t xml:space="preserve"> …)</w:t>
      </w:r>
      <w:r w:rsidR="008F40C2" w:rsidRPr="00442E9A">
        <w:rPr>
          <w:i/>
          <w:sz w:val="22"/>
          <w:szCs w:val="22"/>
        </w:rPr>
        <w:t xml:space="preserve"> </w:t>
      </w:r>
    </w:p>
    <w:p w:rsidR="008F40C2" w:rsidRPr="00442E9A" w:rsidRDefault="00963FFF" w:rsidP="00471C4D">
      <w:pPr>
        <w:pStyle w:val="Paragraphedeliste"/>
        <w:numPr>
          <w:ilvl w:val="0"/>
          <w:numId w:val="6"/>
        </w:numPr>
        <w:tabs>
          <w:tab w:val="left" w:pos="1017"/>
        </w:tabs>
        <w:adjustRightInd/>
        <w:ind w:left="709"/>
        <w:contextualSpacing w:val="0"/>
        <w:jc w:val="both"/>
        <w:rPr>
          <w:sz w:val="22"/>
          <w:szCs w:val="22"/>
        </w:rPr>
      </w:pPr>
      <w:r w:rsidRPr="00442E9A">
        <w:rPr>
          <w:sz w:val="22"/>
          <w:szCs w:val="22"/>
        </w:rPr>
        <w:t>Respecter et faire respecter l’a</w:t>
      </w:r>
      <w:r w:rsidR="008F40C2" w:rsidRPr="00442E9A">
        <w:rPr>
          <w:sz w:val="22"/>
          <w:szCs w:val="22"/>
        </w:rPr>
        <w:t xml:space="preserve">ffichage et </w:t>
      </w:r>
      <w:r w:rsidRPr="00442E9A">
        <w:rPr>
          <w:sz w:val="22"/>
          <w:szCs w:val="22"/>
        </w:rPr>
        <w:t xml:space="preserve">le </w:t>
      </w:r>
      <w:r w:rsidR="008F40C2" w:rsidRPr="00442E9A">
        <w:rPr>
          <w:sz w:val="22"/>
          <w:szCs w:val="22"/>
        </w:rPr>
        <w:t>marquage au sol à destination des agents et du public</w:t>
      </w:r>
      <w:r w:rsidR="00471C4D" w:rsidRPr="00442E9A">
        <w:rPr>
          <w:sz w:val="22"/>
          <w:szCs w:val="22"/>
        </w:rPr>
        <w:t>,</w:t>
      </w:r>
    </w:p>
    <w:p w:rsidR="004C2F83" w:rsidRPr="00442E9A" w:rsidRDefault="00963FFF" w:rsidP="004C2F83">
      <w:pPr>
        <w:pStyle w:val="Paragraphedeliste"/>
        <w:numPr>
          <w:ilvl w:val="0"/>
          <w:numId w:val="6"/>
        </w:numPr>
        <w:tabs>
          <w:tab w:val="left" w:pos="1017"/>
        </w:tabs>
        <w:adjustRightInd/>
        <w:ind w:left="709"/>
        <w:contextualSpacing w:val="0"/>
        <w:jc w:val="both"/>
        <w:rPr>
          <w:sz w:val="22"/>
          <w:szCs w:val="22"/>
        </w:rPr>
      </w:pPr>
      <w:r w:rsidRPr="00442E9A">
        <w:rPr>
          <w:sz w:val="22"/>
          <w:szCs w:val="22"/>
        </w:rPr>
        <w:t>Aménager provisoirement</w:t>
      </w:r>
      <w:r w:rsidR="008F40C2" w:rsidRPr="00442E9A">
        <w:rPr>
          <w:sz w:val="22"/>
          <w:szCs w:val="22"/>
        </w:rPr>
        <w:t xml:space="preserve"> </w:t>
      </w:r>
      <w:r w:rsidRPr="00442E9A">
        <w:rPr>
          <w:sz w:val="22"/>
          <w:szCs w:val="22"/>
        </w:rPr>
        <w:t>l</w:t>
      </w:r>
      <w:r w:rsidR="008F40C2" w:rsidRPr="00442E9A">
        <w:rPr>
          <w:sz w:val="22"/>
          <w:szCs w:val="22"/>
        </w:rPr>
        <w:t>es locaux</w:t>
      </w:r>
      <w:r w:rsidR="00471C4D" w:rsidRPr="00442E9A">
        <w:rPr>
          <w:sz w:val="22"/>
          <w:szCs w:val="22"/>
        </w:rPr>
        <w:t xml:space="preserve"> : </w:t>
      </w:r>
      <w:r w:rsidR="00471C4D" w:rsidRPr="00442E9A">
        <w:rPr>
          <w:sz w:val="22"/>
          <w:szCs w:val="22"/>
          <w:highlight w:val="yellow"/>
        </w:rPr>
        <w:t>l</w:t>
      </w:r>
      <w:r w:rsidR="00471C4D" w:rsidRPr="00442E9A">
        <w:rPr>
          <w:i/>
          <w:sz w:val="22"/>
          <w:szCs w:val="22"/>
          <w:highlight w:val="yellow"/>
        </w:rPr>
        <w:t xml:space="preserve">ister les actions (privilégier 1 agent par bureau, </w:t>
      </w:r>
      <w:r w:rsidR="008F40C2" w:rsidRPr="00442E9A">
        <w:rPr>
          <w:i/>
          <w:sz w:val="22"/>
          <w:szCs w:val="22"/>
          <w:highlight w:val="yellow"/>
        </w:rPr>
        <w:t xml:space="preserve">espacements des bureaux partagés, sens de circulation, organisation de l’accueil, suppression </w:t>
      </w:r>
      <w:r w:rsidR="00471C4D" w:rsidRPr="00442E9A">
        <w:rPr>
          <w:i/>
          <w:sz w:val="22"/>
          <w:szCs w:val="22"/>
          <w:highlight w:val="yellow"/>
        </w:rPr>
        <w:t xml:space="preserve">de l’utilisation </w:t>
      </w:r>
      <w:r w:rsidR="008D0877">
        <w:rPr>
          <w:i/>
          <w:sz w:val="22"/>
          <w:szCs w:val="22"/>
          <w:highlight w:val="yellow"/>
        </w:rPr>
        <w:t>des fontaines à eau</w:t>
      </w:r>
      <w:r w:rsidR="008F40C2" w:rsidRPr="00442E9A">
        <w:rPr>
          <w:i/>
          <w:sz w:val="22"/>
          <w:szCs w:val="22"/>
          <w:highlight w:val="yellow"/>
        </w:rPr>
        <w:t>…</w:t>
      </w:r>
      <w:r w:rsidR="00471C4D" w:rsidRPr="00442E9A">
        <w:rPr>
          <w:i/>
          <w:sz w:val="22"/>
          <w:szCs w:val="22"/>
        </w:rPr>
        <w:t>)</w:t>
      </w:r>
    </w:p>
    <w:p w:rsidR="00963FFF" w:rsidRPr="00442E9A" w:rsidRDefault="00963FFF" w:rsidP="00471C4D">
      <w:pPr>
        <w:pStyle w:val="Paragraphedeliste"/>
        <w:numPr>
          <w:ilvl w:val="0"/>
          <w:numId w:val="6"/>
        </w:numPr>
        <w:tabs>
          <w:tab w:val="left" w:pos="1017"/>
        </w:tabs>
        <w:adjustRightInd/>
        <w:ind w:left="709"/>
        <w:contextualSpacing w:val="0"/>
        <w:jc w:val="both"/>
        <w:rPr>
          <w:sz w:val="22"/>
          <w:szCs w:val="22"/>
        </w:rPr>
      </w:pPr>
      <w:r w:rsidRPr="00442E9A">
        <w:rPr>
          <w:sz w:val="22"/>
          <w:szCs w:val="22"/>
        </w:rPr>
        <w:t xml:space="preserve">Organiser </w:t>
      </w:r>
      <w:r w:rsidR="00BD760B" w:rsidRPr="00442E9A">
        <w:rPr>
          <w:sz w:val="22"/>
          <w:szCs w:val="22"/>
        </w:rPr>
        <w:t xml:space="preserve">un </w:t>
      </w:r>
      <w:r w:rsidRPr="00442E9A">
        <w:rPr>
          <w:sz w:val="22"/>
          <w:szCs w:val="22"/>
        </w:rPr>
        <w:t xml:space="preserve">plan de nettoyage spécifique des </w:t>
      </w:r>
      <w:r w:rsidR="00471C4D" w:rsidRPr="00442E9A">
        <w:rPr>
          <w:sz w:val="22"/>
          <w:szCs w:val="22"/>
        </w:rPr>
        <w:t xml:space="preserve">équipements, </w:t>
      </w:r>
      <w:r w:rsidR="00BD760B" w:rsidRPr="00442E9A">
        <w:rPr>
          <w:sz w:val="22"/>
          <w:szCs w:val="22"/>
        </w:rPr>
        <w:t xml:space="preserve">des </w:t>
      </w:r>
      <w:r w:rsidRPr="00442E9A">
        <w:rPr>
          <w:sz w:val="22"/>
          <w:szCs w:val="22"/>
        </w:rPr>
        <w:t>locaux </w:t>
      </w:r>
      <w:r w:rsidR="00471C4D" w:rsidRPr="00442E9A">
        <w:rPr>
          <w:sz w:val="22"/>
          <w:szCs w:val="22"/>
        </w:rPr>
        <w:t xml:space="preserve">et véhicules </w:t>
      </w:r>
      <w:r w:rsidRPr="00442E9A">
        <w:rPr>
          <w:sz w:val="22"/>
          <w:szCs w:val="22"/>
        </w:rPr>
        <w:t xml:space="preserve">: </w:t>
      </w:r>
    </w:p>
    <w:p w:rsidR="00963FFF" w:rsidRPr="00442E9A" w:rsidRDefault="00963FFF" w:rsidP="00471C4D">
      <w:pPr>
        <w:pStyle w:val="Paragraphedeliste"/>
        <w:numPr>
          <w:ilvl w:val="2"/>
          <w:numId w:val="10"/>
        </w:numPr>
        <w:tabs>
          <w:tab w:val="left" w:pos="1017"/>
        </w:tabs>
        <w:adjustRightInd/>
        <w:ind w:left="1276"/>
        <w:contextualSpacing w:val="0"/>
        <w:jc w:val="both"/>
        <w:rPr>
          <w:sz w:val="22"/>
          <w:szCs w:val="22"/>
        </w:rPr>
      </w:pPr>
      <w:r w:rsidRPr="00442E9A">
        <w:rPr>
          <w:sz w:val="22"/>
          <w:szCs w:val="22"/>
        </w:rPr>
        <w:t>Par les équipes d’entretien et/ou par un</w:t>
      </w:r>
      <w:r w:rsidR="00BA7A03" w:rsidRPr="00442E9A">
        <w:rPr>
          <w:sz w:val="22"/>
          <w:szCs w:val="22"/>
        </w:rPr>
        <w:t>e</w:t>
      </w:r>
      <w:r w:rsidRPr="00442E9A">
        <w:rPr>
          <w:sz w:val="22"/>
          <w:szCs w:val="22"/>
        </w:rPr>
        <w:t xml:space="preserve"> entreprise prestataire</w:t>
      </w:r>
      <w:r w:rsidR="00471C4D" w:rsidRPr="00442E9A">
        <w:rPr>
          <w:sz w:val="22"/>
          <w:szCs w:val="22"/>
        </w:rPr>
        <w:t xml:space="preserve"> : </w:t>
      </w:r>
      <w:r w:rsidR="00471C4D" w:rsidRPr="00442E9A">
        <w:rPr>
          <w:sz w:val="22"/>
          <w:szCs w:val="22"/>
          <w:highlight w:val="yellow"/>
        </w:rPr>
        <w:t>l</w:t>
      </w:r>
      <w:r w:rsidR="00471C4D" w:rsidRPr="00442E9A">
        <w:rPr>
          <w:i/>
          <w:sz w:val="22"/>
          <w:szCs w:val="22"/>
          <w:highlight w:val="yellow"/>
        </w:rPr>
        <w:t>ister les actions (</w:t>
      </w:r>
      <w:r w:rsidRPr="00442E9A">
        <w:rPr>
          <w:i/>
          <w:sz w:val="22"/>
          <w:szCs w:val="22"/>
          <w:highlight w:val="yellow"/>
        </w:rPr>
        <w:t>deux fois par jour au lieu d’une</w:t>
      </w:r>
      <w:r w:rsidR="00471C4D" w:rsidRPr="00442E9A">
        <w:rPr>
          <w:i/>
          <w:sz w:val="22"/>
          <w:szCs w:val="22"/>
          <w:highlight w:val="yellow"/>
        </w:rPr>
        <w:t>, effectif, fréquence, organisation)</w:t>
      </w:r>
    </w:p>
    <w:p w:rsidR="00471C4D" w:rsidRPr="00442E9A" w:rsidRDefault="00963FFF" w:rsidP="00471C4D">
      <w:pPr>
        <w:pStyle w:val="Paragraphedeliste"/>
        <w:numPr>
          <w:ilvl w:val="2"/>
          <w:numId w:val="10"/>
        </w:numPr>
        <w:tabs>
          <w:tab w:val="left" w:pos="1017"/>
        </w:tabs>
        <w:adjustRightInd/>
        <w:ind w:left="1276"/>
        <w:contextualSpacing w:val="0"/>
        <w:jc w:val="both"/>
        <w:rPr>
          <w:sz w:val="22"/>
          <w:szCs w:val="22"/>
        </w:rPr>
      </w:pPr>
      <w:r w:rsidRPr="00442E9A">
        <w:rPr>
          <w:sz w:val="22"/>
          <w:szCs w:val="22"/>
        </w:rPr>
        <w:t xml:space="preserve">Par </w:t>
      </w:r>
      <w:r w:rsidR="00BD760B" w:rsidRPr="00442E9A">
        <w:rPr>
          <w:sz w:val="22"/>
          <w:szCs w:val="22"/>
        </w:rPr>
        <w:t>des c</w:t>
      </w:r>
      <w:r w:rsidRPr="00442E9A">
        <w:rPr>
          <w:sz w:val="22"/>
          <w:szCs w:val="22"/>
        </w:rPr>
        <w:t xml:space="preserve">onsignes et règles </w:t>
      </w:r>
      <w:r w:rsidR="00BD760B" w:rsidRPr="00442E9A">
        <w:rPr>
          <w:sz w:val="22"/>
          <w:szCs w:val="22"/>
        </w:rPr>
        <w:t xml:space="preserve">individuelles </w:t>
      </w:r>
      <w:r w:rsidRPr="00442E9A">
        <w:rPr>
          <w:sz w:val="22"/>
          <w:szCs w:val="22"/>
        </w:rPr>
        <w:t>de désinfection des espaces de travail</w:t>
      </w:r>
      <w:r w:rsidR="00BD760B" w:rsidRPr="00442E9A">
        <w:rPr>
          <w:sz w:val="22"/>
          <w:szCs w:val="22"/>
        </w:rPr>
        <w:t xml:space="preserve"> et des équipements</w:t>
      </w:r>
      <w:r w:rsidR="00471C4D" w:rsidRPr="00442E9A">
        <w:rPr>
          <w:sz w:val="22"/>
          <w:szCs w:val="22"/>
        </w:rPr>
        <w:t xml:space="preserve"> : </w:t>
      </w:r>
      <w:r w:rsidR="00471C4D" w:rsidRPr="00442E9A">
        <w:rPr>
          <w:sz w:val="22"/>
          <w:szCs w:val="22"/>
          <w:highlight w:val="yellow"/>
        </w:rPr>
        <w:t>l</w:t>
      </w:r>
      <w:r w:rsidR="00BD760B" w:rsidRPr="00442E9A">
        <w:rPr>
          <w:i/>
          <w:sz w:val="22"/>
          <w:szCs w:val="22"/>
          <w:highlight w:val="yellow"/>
        </w:rPr>
        <w:t>ister les actions à réaliser par les agents</w:t>
      </w:r>
      <w:r w:rsidR="00BD760B" w:rsidRPr="00442E9A">
        <w:rPr>
          <w:sz w:val="22"/>
          <w:szCs w:val="22"/>
          <w:highlight w:val="yellow"/>
        </w:rPr>
        <w:t xml:space="preserve"> </w:t>
      </w:r>
      <w:r w:rsidR="00471C4D" w:rsidRPr="00442E9A">
        <w:rPr>
          <w:sz w:val="22"/>
          <w:szCs w:val="22"/>
          <w:highlight w:val="yellow"/>
        </w:rPr>
        <w:t>(</w:t>
      </w:r>
      <w:r w:rsidR="00BD760B" w:rsidRPr="00442E9A">
        <w:rPr>
          <w:i/>
          <w:sz w:val="22"/>
          <w:szCs w:val="22"/>
          <w:highlight w:val="yellow"/>
        </w:rPr>
        <w:t xml:space="preserve">désinfection des surfaces à l’aide </w:t>
      </w:r>
      <w:r w:rsidR="00297A8B">
        <w:rPr>
          <w:i/>
          <w:sz w:val="22"/>
          <w:szCs w:val="22"/>
          <w:highlight w:val="yellow"/>
        </w:rPr>
        <w:t>de lingettes, y compris clavier d’ordinateur</w:t>
      </w:r>
      <w:r w:rsidR="00BD760B" w:rsidRPr="00442E9A">
        <w:rPr>
          <w:i/>
          <w:sz w:val="22"/>
          <w:szCs w:val="22"/>
          <w:highlight w:val="yellow"/>
        </w:rPr>
        <w:t>, souris, téléphone, et porter une attention particulière</w:t>
      </w:r>
      <w:r w:rsidR="003231AD" w:rsidRPr="00442E9A">
        <w:rPr>
          <w:i/>
          <w:sz w:val="22"/>
          <w:szCs w:val="22"/>
          <w:highlight w:val="yellow"/>
        </w:rPr>
        <w:t xml:space="preserve"> aux postes de travail partagés</w:t>
      </w:r>
      <w:r w:rsidR="00471C4D" w:rsidRPr="00442E9A">
        <w:rPr>
          <w:i/>
          <w:sz w:val="22"/>
          <w:szCs w:val="22"/>
          <w:highlight w:val="yellow"/>
        </w:rPr>
        <w:t>)</w:t>
      </w:r>
    </w:p>
    <w:p w:rsidR="00471C4D" w:rsidRPr="00442E9A" w:rsidRDefault="00BD760B" w:rsidP="00471C4D">
      <w:pPr>
        <w:pStyle w:val="Paragraphedeliste"/>
        <w:numPr>
          <w:ilvl w:val="2"/>
          <w:numId w:val="11"/>
        </w:numPr>
        <w:tabs>
          <w:tab w:val="left" w:pos="1017"/>
        </w:tabs>
        <w:adjustRightInd/>
        <w:ind w:left="1276"/>
        <w:contextualSpacing w:val="0"/>
        <w:jc w:val="both"/>
        <w:rPr>
          <w:sz w:val="22"/>
          <w:szCs w:val="22"/>
        </w:rPr>
      </w:pPr>
      <w:r w:rsidRPr="00442E9A">
        <w:rPr>
          <w:sz w:val="22"/>
          <w:szCs w:val="22"/>
        </w:rPr>
        <w:t>Adapter les techniques d’entretien et les moyens à disposition et vent</w:t>
      </w:r>
      <w:r w:rsidR="004C2F83" w:rsidRPr="00442E9A">
        <w:rPr>
          <w:sz w:val="22"/>
          <w:szCs w:val="22"/>
        </w:rPr>
        <w:t>iler les locaux</w:t>
      </w:r>
    </w:p>
    <w:p w:rsidR="00DB6FA0" w:rsidRPr="00442E9A" w:rsidRDefault="00DB6FA0" w:rsidP="00B50C6A">
      <w:pPr>
        <w:pStyle w:val="Paragraphedeliste"/>
        <w:numPr>
          <w:ilvl w:val="0"/>
          <w:numId w:val="6"/>
        </w:numPr>
        <w:tabs>
          <w:tab w:val="left" w:pos="1017"/>
        </w:tabs>
        <w:adjustRightInd/>
        <w:ind w:left="709"/>
        <w:contextualSpacing w:val="0"/>
        <w:jc w:val="both"/>
        <w:rPr>
          <w:sz w:val="22"/>
          <w:szCs w:val="22"/>
        </w:rPr>
      </w:pPr>
      <w:r w:rsidRPr="00442E9A">
        <w:rPr>
          <w:sz w:val="22"/>
          <w:szCs w:val="22"/>
        </w:rPr>
        <w:t>Respecter les consignes d’</w:t>
      </w:r>
      <w:r w:rsidR="008F40C2" w:rsidRPr="00442E9A">
        <w:rPr>
          <w:sz w:val="22"/>
          <w:szCs w:val="22"/>
        </w:rPr>
        <w:t xml:space="preserve">organisation </w:t>
      </w:r>
      <w:r w:rsidR="007E62EA" w:rsidRPr="00442E9A">
        <w:rPr>
          <w:sz w:val="22"/>
          <w:szCs w:val="22"/>
        </w:rPr>
        <w:t>et</w:t>
      </w:r>
      <w:r w:rsidR="008F40C2" w:rsidRPr="00442E9A">
        <w:rPr>
          <w:sz w:val="22"/>
          <w:szCs w:val="22"/>
        </w:rPr>
        <w:t xml:space="preserve"> </w:t>
      </w:r>
      <w:r w:rsidRPr="00442E9A">
        <w:rPr>
          <w:sz w:val="22"/>
          <w:szCs w:val="22"/>
        </w:rPr>
        <w:t>d</w:t>
      </w:r>
      <w:r w:rsidR="008F40C2" w:rsidRPr="00442E9A">
        <w:rPr>
          <w:sz w:val="22"/>
          <w:szCs w:val="22"/>
        </w:rPr>
        <w:t>’utilisati</w:t>
      </w:r>
      <w:r w:rsidRPr="00442E9A">
        <w:rPr>
          <w:sz w:val="22"/>
          <w:szCs w:val="22"/>
        </w:rPr>
        <w:t xml:space="preserve">on des espaces de convivialité </w:t>
      </w:r>
      <w:r w:rsidR="00B50C6A" w:rsidRPr="00442E9A">
        <w:rPr>
          <w:i/>
          <w:sz w:val="22"/>
          <w:szCs w:val="22"/>
          <w:highlight w:val="yellow"/>
        </w:rPr>
        <w:t>l</w:t>
      </w:r>
      <w:r w:rsidRPr="00442E9A">
        <w:rPr>
          <w:i/>
          <w:sz w:val="22"/>
          <w:szCs w:val="22"/>
          <w:highlight w:val="yellow"/>
        </w:rPr>
        <w:t>ister les consignes par espace et par équipement</w:t>
      </w:r>
      <w:r w:rsidR="00B50C6A" w:rsidRPr="00442E9A">
        <w:rPr>
          <w:i/>
          <w:sz w:val="22"/>
          <w:szCs w:val="22"/>
          <w:highlight w:val="yellow"/>
        </w:rPr>
        <w:t> </w:t>
      </w:r>
    </w:p>
    <w:p w:rsidR="00DB6FA0" w:rsidRPr="00442E9A" w:rsidRDefault="00DB6FA0" w:rsidP="00471C4D">
      <w:pPr>
        <w:pStyle w:val="Paragraphedeliste"/>
        <w:numPr>
          <w:ilvl w:val="2"/>
          <w:numId w:val="12"/>
        </w:numPr>
        <w:tabs>
          <w:tab w:val="left" w:pos="1017"/>
        </w:tabs>
        <w:adjustRightInd/>
        <w:ind w:left="1276"/>
        <w:contextualSpacing w:val="0"/>
        <w:jc w:val="both"/>
        <w:rPr>
          <w:sz w:val="22"/>
          <w:szCs w:val="22"/>
        </w:rPr>
      </w:pPr>
      <w:r w:rsidRPr="00442E9A">
        <w:rPr>
          <w:i/>
          <w:sz w:val="22"/>
          <w:szCs w:val="22"/>
          <w:highlight w:val="yellow"/>
        </w:rPr>
        <w:t>Ex</w:t>
      </w:r>
      <w:r w:rsidR="00B50C6A" w:rsidRPr="00442E9A">
        <w:rPr>
          <w:i/>
          <w:sz w:val="22"/>
          <w:szCs w:val="22"/>
          <w:highlight w:val="yellow"/>
        </w:rPr>
        <w:t xml:space="preserve">emples </w:t>
      </w:r>
      <w:r w:rsidRPr="00442E9A">
        <w:rPr>
          <w:i/>
          <w:sz w:val="22"/>
          <w:szCs w:val="22"/>
          <w:highlight w:val="yellow"/>
        </w:rPr>
        <w:t>d’espaces/équipements :</w:t>
      </w:r>
      <w:r w:rsidR="008F40C2" w:rsidRPr="00442E9A">
        <w:rPr>
          <w:i/>
          <w:sz w:val="22"/>
          <w:szCs w:val="22"/>
          <w:highlight w:val="yellow"/>
        </w:rPr>
        <w:t xml:space="preserve"> salle de restauration, machine à café, distributeur d’eau, micro-ondes, réfrigérateur, </w:t>
      </w:r>
    </w:p>
    <w:p w:rsidR="008F40C2" w:rsidRPr="00442E9A" w:rsidRDefault="00DB6FA0" w:rsidP="00471C4D">
      <w:pPr>
        <w:pStyle w:val="Paragraphedeliste"/>
        <w:numPr>
          <w:ilvl w:val="2"/>
          <w:numId w:val="12"/>
        </w:numPr>
        <w:tabs>
          <w:tab w:val="left" w:pos="1017"/>
        </w:tabs>
        <w:adjustRightInd/>
        <w:ind w:left="1276"/>
        <w:contextualSpacing w:val="0"/>
        <w:jc w:val="both"/>
        <w:rPr>
          <w:sz w:val="22"/>
          <w:szCs w:val="22"/>
        </w:rPr>
      </w:pPr>
      <w:r w:rsidRPr="00442E9A">
        <w:rPr>
          <w:i/>
          <w:sz w:val="22"/>
          <w:szCs w:val="22"/>
          <w:highlight w:val="yellow"/>
        </w:rPr>
        <w:t>Ex</w:t>
      </w:r>
      <w:r w:rsidR="00B50C6A" w:rsidRPr="00442E9A">
        <w:rPr>
          <w:i/>
          <w:sz w:val="22"/>
          <w:szCs w:val="22"/>
          <w:highlight w:val="yellow"/>
        </w:rPr>
        <w:t>emples</w:t>
      </w:r>
      <w:r w:rsidRPr="00442E9A">
        <w:rPr>
          <w:i/>
          <w:sz w:val="22"/>
          <w:szCs w:val="22"/>
          <w:highlight w:val="yellow"/>
        </w:rPr>
        <w:t xml:space="preserve"> de règles : </w:t>
      </w:r>
      <w:r w:rsidR="008F40C2" w:rsidRPr="00442E9A">
        <w:rPr>
          <w:i/>
          <w:sz w:val="22"/>
          <w:szCs w:val="22"/>
          <w:highlight w:val="yellow"/>
        </w:rPr>
        <w:t xml:space="preserve">distanciation, </w:t>
      </w:r>
      <w:r w:rsidR="0072561E" w:rsidRPr="00442E9A">
        <w:rPr>
          <w:i/>
          <w:sz w:val="22"/>
          <w:szCs w:val="22"/>
          <w:highlight w:val="yellow"/>
        </w:rPr>
        <w:t xml:space="preserve">gestes barrières, </w:t>
      </w:r>
      <w:r w:rsidR="008F40C2" w:rsidRPr="00442E9A">
        <w:rPr>
          <w:i/>
          <w:sz w:val="22"/>
          <w:szCs w:val="22"/>
          <w:highlight w:val="yellow"/>
        </w:rPr>
        <w:t>règles de nettoyage des équipements après chaque utilisation, favoriser la restau</w:t>
      </w:r>
      <w:r w:rsidR="00BA7A03" w:rsidRPr="00442E9A">
        <w:rPr>
          <w:i/>
          <w:sz w:val="22"/>
          <w:szCs w:val="22"/>
          <w:highlight w:val="yellow"/>
        </w:rPr>
        <w:t>ration à domicile</w:t>
      </w:r>
      <w:r w:rsidR="008F40C2" w:rsidRPr="00442E9A">
        <w:rPr>
          <w:i/>
          <w:sz w:val="22"/>
          <w:szCs w:val="22"/>
          <w:highlight w:val="yellow"/>
        </w:rPr>
        <w:t>, dans le bureau, ou en horaires décalés….)</w:t>
      </w:r>
    </w:p>
    <w:p w:rsidR="0072561E" w:rsidRPr="00442E9A" w:rsidRDefault="0072561E" w:rsidP="00944DB7">
      <w:pPr>
        <w:rPr>
          <w:sz w:val="22"/>
          <w:szCs w:val="22"/>
        </w:rPr>
      </w:pPr>
    </w:p>
    <w:p w:rsidR="00371948" w:rsidRPr="00442E9A" w:rsidRDefault="00371948" w:rsidP="0072561E">
      <w:pPr>
        <w:pStyle w:val="Titre2"/>
        <w:rPr>
          <w:sz w:val="22"/>
          <w:szCs w:val="22"/>
        </w:rPr>
      </w:pPr>
      <w:r w:rsidRPr="00442E9A">
        <w:rPr>
          <w:sz w:val="22"/>
          <w:szCs w:val="22"/>
        </w:rPr>
        <w:t>Si un agent est contaminé ou s’il existe une suspicion : que faire ?</w:t>
      </w:r>
    </w:p>
    <w:p w:rsidR="0072561E" w:rsidRPr="00442E9A" w:rsidRDefault="0072561E" w:rsidP="0072561E">
      <w:pPr>
        <w:rPr>
          <w:sz w:val="22"/>
          <w:szCs w:val="22"/>
        </w:rPr>
      </w:pPr>
    </w:p>
    <w:p w:rsidR="00371948" w:rsidRPr="00442E9A" w:rsidRDefault="00371948" w:rsidP="0072561E">
      <w:pPr>
        <w:pStyle w:val="Corpsdetexte"/>
        <w:spacing w:after="0"/>
        <w:rPr>
          <w:sz w:val="22"/>
          <w:szCs w:val="22"/>
        </w:rPr>
      </w:pPr>
      <w:r w:rsidRPr="00442E9A">
        <w:rPr>
          <w:sz w:val="22"/>
          <w:szCs w:val="22"/>
        </w:rPr>
        <w:t>Isoler l’agent, le signaler et appliquer le protocole de protection :</w:t>
      </w:r>
    </w:p>
    <w:p w:rsidR="00371948" w:rsidRPr="00442E9A" w:rsidRDefault="00371948" w:rsidP="0072561E">
      <w:pPr>
        <w:pStyle w:val="Corpsdetexte"/>
        <w:numPr>
          <w:ilvl w:val="0"/>
          <w:numId w:val="7"/>
        </w:numPr>
        <w:adjustRightInd/>
        <w:spacing w:after="0"/>
        <w:ind w:left="709"/>
        <w:rPr>
          <w:sz w:val="22"/>
          <w:szCs w:val="22"/>
        </w:rPr>
      </w:pPr>
      <w:r w:rsidRPr="00442E9A">
        <w:rPr>
          <w:sz w:val="22"/>
          <w:szCs w:val="22"/>
        </w:rPr>
        <w:t>Lui fournir un masque et des gants,</w:t>
      </w:r>
    </w:p>
    <w:p w:rsidR="00371948" w:rsidRPr="00442E9A" w:rsidRDefault="00371948" w:rsidP="0072561E">
      <w:pPr>
        <w:pStyle w:val="Corpsdetexte"/>
        <w:numPr>
          <w:ilvl w:val="0"/>
          <w:numId w:val="7"/>
        </w:numPr>
        <w:adjustRightInd/>
        <w:spacing w:after="0"/>
        <w:ind w:left="709"/>
        <w:rPr>
          <w:sz w:val="22"/>
          <w:szCs w:val="22"/>
        </w:rPr>
      </w:pPr>
      <w:r w:rsidRPr="00442E9A">
        <w:rPr>
          <w:sz w:val="22"/>
          <w:szCs w:val="22"/>
        </w:rPr>
        <w:t xml:space="preserve">Appeler le médecin traitant ou un médecin par téléconsultation, </w:t>
      </w:r>
    </w:p>
    <w:p w:rsidR="0072561E" w:rsidRPr="00442E9A" w:rsidRDefault="0072561E" w:rsidP="0072561E">
      <w:pPr>
        <w:pStyle w:val="Corpsdetexte"/>
        <w:numPr>
          <w:ilvl w:val="0"/>
          <w:numId w:val="7"/>
        </w:numPr>
        <w:adjustRightInd/>
        <w:spacing w:after="0"/>
        <w:ind w:left="709"/>
        <w:rPr>
          <w:sz w:val="22"/>
          <w:szCs w:val="22"/>
        </w:rPr>
      </w:pPr>
      <w:r w:rsidRPr="00442E9A">
        <w:rPr>
          <w:sz w:val="22"/>
          <w:szCs w:val="22"/>
        </w:rPr>
        <w:t xml:space="preserve">Informer le médecin de prévention, </w:t>
      </w:r>
    </w:p>
    <w:p w:rsidR="00371948" w:rsidRPr="00442E9A" w:rsidRDefault="00371948" w:rsidP="0072561E">
      <w:pPr>
        <w:pStyle w:val="Corpsdetexte"/>
        <w:numPr>
          <w:ilvl w:val="0"/>
          <w:numId w:val="7"/>
        </w:numPr>
        <w:adjustRightInd/>
        <w:spacing w:after="0"/>
        <w:ind w:left="709"/>
        <w:rPr>
          <w:sz w:val="22"/>
          <w:szCs w:val="22"/>
        </w:rPr>
      </w:pPr>
      <w:r w:rsidRPr="00442E9A">
        <w:rPr>
          <w:sz w:val="22"/>
          <w:szCs w:val="22"/>
        </w:rPr>
        <w:t>Appeler le 15 uniquement en cas de difficultés respiratoires ou en cas de malaise,</w:t>
      </w:r>
    </w:p>
    <w:p w:rsidR="003231AD" w:rsidRPr="00442E9A" w:rsidRDefault="00371948" w:rsidP="0072561E">
      <w:pPr>
        <w:pStyle w:val="Corpsdetexte"/>
        <w:numPr>
          <w:ilvl w:val="0"/>
          <w:numId w:val="7"/>
        </w:numPr>
        <w:adjustRightInd/>
        <w:spacing w:after="0"/>
        <w:ind w:left="709"/>
        <w:rPr>
          <w:sz w:val="22"/>
          <w:szCs w:val="22"/>
        </w:rPr>
      </w:pPr>
      <w:r w:rsidRPr="00442E9A">
        <w:rPr>
          <w:sz w:val="22"/>
          <w:szCs w:val="22"/>
        </w:rPr>
        <w:t>Isoler l’agent à domicile.</w:t>
      </w:r>
    </w:p>
    <w:p w:rsidR="004C2F83" w:rsidRPr="00442E9A" w:rsidRDefault="004C2F83" w:rsidP="004C2F83">
      <w:pPr>
        <w:pStyle w:val="Corpsdetexte"/>
        <w:adjustRightInd/>
        <w:spacing w:after="0"/>
        <w:rPr>
          <w:sz w:val="22"/>
          <w:szCs w:val="22"/>
        </w:rPr>
      </w:pPr>
    </w:p>
    <w:p w:rsidR="00371948" w:rsidRPr="00442E9A" w:rsidRDefault="006255F8" w:rsidP="004C2F83">
      <w:pPr>
        <w:pStyle w:val="Titre2"/>
        <w:rPr>
          <w:sz w:val="22"/>
          <w:szCs w:val="22"/>
        </w:rPr>
      </w:pPr>
      <w:r w:rsidRPr="00442E9A">
        <w:rPr>
          <w:sz w:val="22"/>
          <w:szCs w:val="22"/>
        </w:rPr>
        <w:t>Aide psychologique :</w:t>
      </w:r>
    </w:p>
    <w:p w:rsidR="006255F8" w:rsidRPr="00442E9A" w:rsidRDefault="006255F8" w:rsidP="000F0A65">
      <w:pPr>
        <w:tabs>
          <w:tab w:val="left" w:pos="1017"/>
        </w:tabs>
        <w:jc w:val="both"/>
        <w:rPr>
          <w:sz w:val="22"/>
          <w:szCs w:val="22"/>
        </w:rPr>
      </w:pPr>
      <w:r w:rsidRPr="00442E9A">
        <w:rPr>
          <w:sz w:val="22"/>
          <w:szCs w:val="22"/>
        </w:rPr>
        <w:t>Les effets  psychologiques risquent d’être non -négligeables chez un certain nombre d’agents.</w:t>
      </w:r>
    </w:p>
    <w:p w:rsidR="006255F8" w:rsidRPr="00442E9A" w:rsidRDefault="006255F8" w:rsidP="000F0A65">
      <w:pPr>
        <w:pStyle w:val="Corpsdetexte"/>
        <w:numPr>
          <w:ilvl w:val="0"/>
          <w:numId w:val="7"/>
        </w:numPr>
        <w:adjustRightInd/>
        <w:spacing w:after="0"/>
        <w:ind w:left="709"/>
        <w:jc w:val="both"/>
        <w:rPr>
          <w:sz w:val="22"/>
          <w:szCs w:val="22"/>
        </w:rPr>
      </w:pPr>
      <w:r w:rsidRPr="00442E9A">
        <w:rPr>
          <w:sz w:val="22"/>
          <w:szCs w:val="22"/>
        </w:rPr>
        <w:t>Prévoir un recours à une aide psychologique</w:t>
      </w:r>
      <w:r w:rsidR="0072561E" w:rsidRPr="00442E9A">
        <w:rPr>
          <w:sz w:val="22"/>
          <w:szCs w:val="22"/>
        </w:rPr>
        <w:t xml:space="preserve"> : </w:t>
      </w:r>
      <w:r w:rsidR="0072561E" w:rsidRPr="00442E9A">
        <w:rPr>
          <w:i/>
          <w:sz w:val="22"/>
          <w:szCs w:val="22"/>
          <w:highlight w:val="yellow"/>
        </w:rPr>
        <w:t>lister les moyens (</w:t>
      </w:r>
      <w:r w:rsidRPr="00442E9A">
        <w:rPr>
          <w:i/>
          <w:sz w:val="22"/>
          <w:szCs w:val="22"/>
          <w:highlight w:val="yellow"/>
        </w:rPr>
        <w:t>plateforme d’appui et soutien</w:t>
      </w:r>
      <w:r w:rsidR="0072561E" w:rsidRPr="00442E9A">
        <w:rPr>
          <w:i/>
          <w:sz w:val="22"/>
          <w:szCs w:val="22"/>
          <w:highlight w:val="yellow"/>
        </w:rPr>
        <w:t>)</w:t>
      </w:r>
    </w:p>
    <w:p w:rsidR="006255F8" w:rsidRPr="00442E9A" w:rsidRDefault="006255F8" w:rsidP="000F0A65">
      <w:pPr>
        <w:pStyle w:val="Corpsdetexte"/>
        <w:numPr>
          <w:ilvl w:val="0"/>
          <w:numId w:val="7"/>
        </w:numPr>
        <w:adjustRightInd/>
        <w:spacing w:after="0"/>
        <w:ind w:left="709"/>
        <w:jc w:val="both"/>
        <w:rPr>
          <w:sz w:val="22"/>
          <w:szCs w:val="22"/>
        </w:rPr>
      </w:pPr>
      <w:r w:rsidRPr="00442E9A">
        <w:rPr>
          <w:sz w:val="22"/>
          <w:szCs w:val="22"/>
        </w:rPr>
        <w:t>Prévoir des téléconsultations ou en présentiel</w:t>
      </w:r>
      <w:r w:rsidR="0072561E" w:rsidRPr="00442E9A">
        <w:rPr>
          <w:sz w:val="22"/>
          <w:szCs w:val="22"/>
        </w:rPr>
        <w:t xml:space="preserve"> : </w:t>
      </w:r>
      <w:r w:rsidR="0072561E" w:rsidRPr="00442E9A">
        <w:rPr>
          <w:i/>
          <w:sz w:val="22"/>
          <w:szCs w:val="22"/>
          <w:highlight w:val="yellow"/>
        </w:rPr>
        <w:t>l</w:t>
      </w:r>
      <w:r w:rsidRPr="00442E9A">
        <w:rPr>
          <w:i/>
          <w:sz w:val="22"/>
          <w:szCs w:val="22"/>
          <w:highlight w:val="yellow"/>
        </w:rPr>
        <w:t xml:space="preserve">ister les moyens </w:t>
      </w:r>
      <w:r w:rsidR="0072561E" w:rsidRPr="00442E9A">
        <w:rPr>
          <w:i/>
          <w:sz w:val="22"/>
          <w:szCs w:val="22"/>
          <w:highlight w:val="yellow"/>
        </w:rPr>
        <w:t>(</w:t>
      </w:r>
      <w:r w:rsidRPr="00442E9A">
        <w:rPr>
          <w:i/>
          <w:sz w:val="22"/>
          <w:szCs w:val="22"/>
          <w:highlight w:val="yellow"/>
        </w:rPr>
        <w:t xml:space="preserve">médecins </w:t>
      </w:r>
      <w:r w:rsidR="0072561E" w:rsidRPr="00442E9A">
        <w:rPr>
          <w:i/>
          <w:sz w:val="22"/>
          <w:szCs w:val="22"/>
          <w:highlight w:val="yellow"/>
        </w:rPr>
        <w:t>de prévention</w:t>
      </w:r>
      <w:r w:rsidRPr="00442E9A">
        <w:rPr>
          <w:i/>
          <w:sz w:val="22"/>
          <w:szCs w:val="22"/>
          <w:highlight w:val="yellow"/>
        </w:rPr>
        <w:t>/ psychologues</w:t>
      </w:r>
      <w:r w:rsidR="0072561E" w:rsidRPr="00442E9A">
        <w:rPr>
          <w:i/>
          <w:sz w:val="22"/>
          <w:szCs w:val="22"/>
          <w:highlight w:val="yellow"/>
        </w:rPr>
        <w:t>)</w:t>
      </w:r>
    </w:p>
    <w:p w:rsidR="006255F8" w:rsidRPr="00442E9A" w:rsidRDefault="006255F8" w:rsidP="000F0A65">
      <w:pPr>
        <w:pStyle w:val="Corpsdetexte"/>
        <w:numPr>
          <w:ilvl w:val="0"/>
          <w:numId w:val="7"/>
        </w:numPr>
        <w:adjustRightInd/>
        <w:spacing w:after="0"/>
        <w:ind w:left="709"/>
        <w:jc w:val="both"/>
        <w:rPr>
          <w:sz w:val="22"/>
          <w:szCs w:val="22"/>
        </w:rPr>
      </w:pPr>
      <w:r w:rsidRPr="00442E9A">
        <w:rPr>
          <w:sz w:val="22"/>
          <w:szCs w:val="22"/>
        </w:rPr>
        <w:t xml:space="preserve">Sensibiliser les managers à leur </w:t>
      </w:r>
      <w:r w:rsidR="005D2FB7" w:rsidRPr="00442E9A">
        <w:rPr>
          <w:sz w:val="22"/>
          <w:szCs w:val="22"/>
        </w:rPr>
        <w:t>rôle</w:t>
      </w:r>
      <w:r w:rsidR="007E62EA" w:rsidRPr="00442E9A">
        <w:rPr>
          <w:sz w:val="22"/>
          <w:szCs w:val="22"/>
        </w:rPr>
        <w:t xml:space="preserve"> </w:t>
      </w:r>
      <w:r w:rsidRPr="00442E9A">
        <w:rPr>
          <w:sz w:val="22"/>
          <w:szCs w:val="22"/>
        </w:rPr>
        <w:t>de communication</w:t>
      </w:r>
      <w:r w:rsidR="0072561E" w:rsidRPr="00442E9A">
        <w:rPr>
          <w:sz w:val="22"/>
          <w:szCs w:val="22"/>
        </w:rPr>
        <w:t xml:space="preserve"> : </w:t>
      </w:r>
      <w:r w:rsidR="0072561E" w:rsidRPr="00442E9A">
        <w:rPr>
          <w:i/>
          <w:sz w:val="22"/>
          <w:szCs w:val="22"/>
          <w:highlight w:val="yellow"/>
        </w:rPr>
        <w:t>lister les moyens (</w:t>
      </w:r>
      <w:r w:rsidRPr="00442E9A">
        <w:rPr>
          <w:i/>
          <w:sz w:val="22"/>
          <w:szCs w:val="22"/>
          <w:highlight w:val="yellow"/>
        </w:rPr>
        <w:t>message de bienveillance, communiquer régulièrement avec les équipes</w:t>
      </w:r>
      <w:r w:rsidR="0072561E" w:rsidRPr="00442E9A">
        <w:rPr>
          <w:i/>
          <w:sz w:val="22"/>
          <w:szCs w:val="22"/>
        </w:rPr>
        <w:t>)</w:t>
      </w:r>
    </w:p>
    <w:p w:rsidR="006255F8" w:rsidRPr="00442E9A" w:rsidRDefault="006255F8" w:rsidP="00C4680C">
      <w:pPr>
        <w:pStyle w:val="Corpsdetexte"/>
        <w:jc w:val="both"/>
        <w:rPr>
          <w:sz w:val="22"/>
          <w:szCs w:val="22"/>
        </w:rPr>
      </w:pPr>
    </w:p>
    <w:p w:rsidR="00024310" w:rsidRPr="0072561E" w:rsidRDefault="00C4680C" w:rsidP="0072561E">
      <w:pPr>
        <w:pStyle w:val="Titre2"/>
        <w:keepNext w:val="0"/>
        <w:widowControl w:val="0"/>
        <w:numPr>
          <w:ilvl w:val="0"/>
          <w:numId w:val="2"/>
        </w:numPr>
        <w:tabs>
          <w:tab w:val="clear" w:pos="9476"/>
        </w:tabs>
        <w:jc w:val="left"/>
        <w:rPr>
          <w:color w:val="0070C0"/>
          <w:sz w:val="24"/>
        </w:rPr>
      </w:pPr>
      <w:r w:rsidRPr="00964EC3">
        <w:rPr>
          <w:color w:val="0070C0"/>
          <w:sz w:val="24"/>
        </w:rPr>
        <w:t>ORGANISATION DE</w:t>
      </w:r>
      <w:r w:rsidR="00DB6FA0">
        <w:rPr>
          <w:color w:val="0070C0"/>
          <w:sz w:val="24"/>
        </w:rPr>
        <w:t xml:space="preserve"> LA REPRISE D’ACTIVITE DE</w:t>
      </w:r>
      <w:r w:rsidRPr="00964EC3">
        <w:rPr>
          <w:color w:val="0070C0"/>
          <w:sz w:val="24"/>
        </w:rPr>
        <w:t>S SERVICES</w:t>
      </w:r>
    </w:p>
    <w:p w:rsidR="0072561E" w:rsidRPr="00442E9A" w:rsidRDefault="0072561E" w:rsidP="0072561E">
      <w:pPr>
        <w:pStyle w:val="Corpsdetexte"/>
        <w:spacing w:after="0"/>
        <w:jc w:val="both"/>
        <w:rPr>
          <w:sz w:val="22"/>
          <w:szCs w:val="22"/>
        </w:rPr>
      </w:pPr>
    </w:p>
    <w:p w:rsidR="0072561E" w:rsidRPr="00442E9A" w:rsidRDefault="00024310" w:rsidP="0072561E">
      <w:pPr>
        <w:pStyle w:val="Corpsdetexte"/>
        <w:spacing w:after="0"/>
        <w:jc w:val="both"/>
        <w:rPr>
          <w:sz w:val="22"/>
          <w:szCs w:val="22"/>
        </w:rPr>
      </w:pPr>
      <w:r w:rsidRPr="00442E9A">
        <w:rPr>
          <w:sz w:val="22"/>
          <w:szCs w:val="22"/>
        </w:rPr>
        <w:t xml:space="preserve">Afin de faire suite au confinement prévu par le décret n°2020-260 du 16 mars 2020 où seuls les services </w:t>
      </w:r>
      <w:r w:rsidR="0072561E" w:rsidRPr="00442E9A">
        <w:rPr>
          <w:sz w:val="22"/>
          <w:szCs w:val="22"/>
        </w:rPr>
        <w:t xml:space="preserve">essentiels </w:t>
      </w:r>
      <w:r w:rsidR="00297A8B">
        <w:rPr>
          <w:sz w:val="22"/>
          <w:szCs w:val="22"/>
        </w:rPr>
        <w:t>sont restés ouverts</w:t>
      </w:r>
      <w:r w:rsidR="00CD1103" w:rsidRPr="00442E9A">
        <w:rPr>
          <w:sz w:val="22"/>
          <w:szCs w:val="22"/>
        </w:rPr>
        <w:t> ;</w:t>
      </w:r>
    </w:p>
    <w:p w:rsidR="00C044BF" w:rsidRPr="00442E9A" w:rsidRDefault="00C044BF" w:rsidP="0072561E">
      <w:pPr>
        <w:pStyle w:val="Corpsdetexte"/>
        <w:spacing w:after="0"/>
        <w:jc w:val="both"/>
        <w:rPr>
          <w:b/>
          <w:sz w:val="22"/>
          <w:szCs w:val="22"/>
          <w:u w:val="single"/>
        </w:rPr>
      </w:pPr>
      <w:r w:rsidRPr="00442E9A">
        <w:rPr>
          <w:sz w:val="22"/>
          <w:szCs w:val="22"/>
        </w:rPr>
        <w:t>Et d</w:t>
      </w:r>
      <w:r w:rsidR="00024310" w:rsidRPr="00442E9A">
        <w:rPr>
          <w:sz w:val="22"/>
          <w:szCs w:val="22"/>
        </w:rPr>
        <w:t>ans le cadre des mesures de reprise de l’activité qui entrent en vigueur à compter du lundi 11 mai, le fonctionnement des services fait l’o</w:t>
      </w:r>
      <w:r w:rsidRPr="00442E9A">
        <w:rPr>
          <w:sz w:val="22"/>
          <w:szCs w:val="22"/>
        </w:rPr>
        <w:t>bjet d’une reprise progressive.</w:t>
      </w:r>
    </w:p>
    <w:p w:rsidR="005D2FB7" w:rsidRPr="00442E9A" w:rsidRDefault="005D2FB7" w:rsidP="0072561E">
      <w:pPr>
        <w:pStyle w:val="Corpsdetexte"/>
        <w:spacing w:after="0"/>
        <w:jc w:val="both"/>
        <w:rPr>
          <w:sz w:val="22"/>
          <w:szCs w:val="22"/>
        </w:rPr>
      </w:pPr>
    </w:p>
    <w:p w:rsidR="00CD1103" w:rsidRPr="00442E9A" w:rsidRDefault="00CD1103" w:rsidP="0072561E">
      <w:pPr>
        <w:pStyle w:val="Corpsdetexte"/>
        <w:spacing w:after="0"/>
        <w:jc w:val="both"/>
        <w:rPr>
          <w:sz w:val="22"/>
          <w:szCs w:val="22"/>
        </w:rPr>
      </w:pPr>
    </w:p>
    <w:p w:rsidR="00CD1103" w:rsidRPr="00442E9A" w:rsidRDefault="00CD1103" w:rsidP="0072561E">
      <w:pPr>
        <w:pStyle w:val="Corpsdetexte"/>
        <w:spacing w:after="0"/>
        <w:jc w:val="both"/>
        <w:rPr>
          <w:sz w:val="22"/>
          <w:szCs w:val="22"/>
        </w:rPr>
      </w:pPr>
    </w:p>
    <w:p w:rsidR="00CD1103" w:rsidRPr="00442E9A" w:rsidRDefault="00CD1103" w:rsidP="0072561E">
      <w:pPr>
        <w:pStyle w:val="Corpsdetexte"/>
        <w:spacing w:after="0"/>
        <w:jc w:val="both"/>
        <w:rPr>
          <w:sz w:val="22"/>
          <w:szCs w:val="22"/>
        </w:rPr>
      </w:pPr>
    </w:p>
    <w:p w:rsidR="00BE6347" w:rsidRPr="00442E9A" w:rsidRDefault="00C044BF" w:rsidP="00024310">
      <w:pPr>
        <w:rPr>
          <w:b/>
          <w:sz w:val="22"/>
          <w:szCs w:val="22"/>
        </w:rPr>
      </w:pPr>
      <w:r w:rsidRPr="00442E9A">
        <w:rPr>
          <w:b/>
          <w:sz w:val="22"/>
          <w:szCs w:val="22"/>
        </w:rPr>
        <w:lastRenderedPageBreak/>
        <w:t>3-1 Services et missions</w:t>
      </w:r>
      <w:r w:rsidR="008B7B1A" w:rsidRPr="00442E9A">
        <w:rPr>
          <w:b/>
          <w:sz w:val="22"/>
          <w:szCs w:val="22"/>
        </w:rPr>
        <w:t xml:space="preserve"> : </w:t>
      </w:r>
    </w:p>
    <w:p w:rsidR="0072561E" w:rsidRPr="00442E9A" w:rsidRDefault="0072561E" w:rsidP="00024310">
      <w:pPr>
        <w:rPr>
          <w:sz w:val="22"/>
          <w:szCs w:val="22"/>
        </w:rPr>
      </w:pPr>
    </w:p>
    <w:p w:rsidR="00CD1103" w:rsidRPr="00442E9A" w:rsidRDefault="00CD1103" w:rsidP="00CD1103">
      <w:pPr>
        <w:tabs>
          <w:tab w:val="left" w:pos="1017"/>
        </w:tabs>
        <w:jc w:val="both"/>
        <w:rPr>
          <w:sz w:val="22"/>
          <w:szCs w:val="22"/>
        </w:rPr>
      </w:pPr>
      <w:r w:rsidRPr="00442E9A">
        <w:rPr>
          <w:sz w:val="22"/>
          <w:szCs w:val="22"/>
        </w:rPr>
        <w:t xml:space="preserve">Pour l’ensemble des </w:t>
      </w:r>
      <w:r w:rsidR="002C4399" w:rsidRPr="00442E9A">
        <w:rPr>
          <w:sz w:val="22"/>
          <w:szCs w:val="22"/>
        </w:rPr>
        <w:t>services</w:t>
      </w:r>
      <w:r w:rsidRPr="00442E9A">
        <w:rPr>
          <w:sz w:val="22"/>
          <w:szCs w:val="22"/>
        </w:rPr>
        <w:t xml:space="preserve">, il convient d’organiser une </w:t>
      </w:r>
      <w:r w:rsidRPr="00442E9A">
        <w:rPr>
          <w:sz w:val="22"/>
          <w:szCs w:val="22"/>
          <w:u w:val="single"/>
        </w:rPr>
        <w:t>reprise progressive</w:t>
      </w:r>
      <w:r w:rsidR="002C4399" w:rsidRPr="00442E9A">
        <w:rPr>
          <w:sz w:val="22"/>
          <w:szCs w:val="22"/>
        </w:rPr>
        <w:t xml:space="preserve"> des activités en présentiel. A ce jour, le télétravail doit</w:t>
      </w:r>
      <w:r w:rsidRPr="00442E9A">
        <w:rPr>
          <w:sz w:val="22"/>
          <w:szCs w:val="22"/>
        </w:rPr>
        <w:t xml:space="preserve"> être privilégié</w:t>
      </w:r>
      <w:r w:rsidR="002C4399" w:rsidRPr="00442E9A">
        <w:rPr>
          <w:sz w:val="22"/>
          <w:szCs w:val="22"/>
        </w:rPr>
        <w:t>, l</w:t>
      </w:r>
      <w:r w:rsidRPr="00442E9A">
        <w:rPr>
          <w:sz w:val="22"/>
          <w:szCs w:val="22"/>
        </w:rPr>
        <w:t xml:space="preserve">a présence physique des agents doit </w:t>
      </w:r>
      <w:r w:rsidR="002C4399" w:rsidRPr="00442E9A">
        <w:rPr>
          <w:sz w:val="22"/>
          <w:szCs w:val="22"/>
        </w:rPr>
        <w:t xml:space="preserve">alors </w:t>
      </w:r>
      <w:r w:rsidRPr="00442E9A">
        <w:rPr>
          <w:sz w:val="22"/>
          <w:szCs w:val="22"/>
        </w:rPr>
        <w:t>être limitée tout en garantissant la continuité de service</w:t>
      </w:r>
      <w:r w:rsidR="002C4399" w:rsidRPr="00442E9A">
        <w:rPr>
          <w:sz w:val="22"/>
          <w:szCs w:val="22"/>
        </w:rPr>
        <w:t>.</w:t>
      </w:r>
    </w:p>
    <w:p w:rsidR="00CD1103" w:rsidRPr="00442E9A" w:rsidRDefault="00CD1103" w:rsidP="00024310">
      <w:pPr>
        <w:rPr>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1417"/>
        <w:gridCol w:w="1559"/>
        <w:gridCol w:w="1560"/>
        <w:gridCol w:w="1701"/>
      </w:tblGrid>
      <w:tr w:rsidR="00BE6347" w:rsidRPr="008E5956" w:rsidTr="0072561E">
        <w:trPr>
          <w:trHeight w:val="475"/>
        </w:trPr>
        <w:tc>
          <w:tcPr>
            <w:tcW w:w="2694" w:type="dxa"/>
            <w:gridSpan w:val="2"/>
            <w:shd w:val="clear" w:color="auto" w:fill="0070C0"/>
            <w:vAlign w:val="center"/>
          </w:tcPr>
          <w:p w:rsidR="00BE6347" w:rsidRPr="0072561E" w:rsidRDefault="00BE6347" w:rsidP="0072561E">
            <w:pPr>
              <w:pStyle w:val="Paragraphedeliste"/>
              <w:adjustRightInd/>
              <w:ind w:left="0"/>
              <w:contextualSpacing w:val="0"/>
              <w:jc w:val="center"/>
              <w:rPr>
                <w:b/>
                <w:color w:val="FFFFFF"/>
                <w:sz w:val="18"/>
                <w:szCs w:val="18"/>
              </w:rPr>
            </w:pPr>
            <w:r w:rsidRPr="0072561E">
              <w:rPr>
                <w:b/>
                <w:color w:val="FFFFFF"/>
                <w:sz w:val="18"/>
                <w:szCs w:val="18"/>
              </w:rPr>
              <w:t>Service</w:t>
            </w:r>
          </w:p>
        </w:tc>
        <w:tc>
          <w:tcPr>
            <w:tcW w:w="4536" w:type="dxa"/>
            <w:gridSpan w:val="3"/>
            <w:shd w:val="clear" w:color="auto" w:fill="0070C0"/>
            <w:vAlign w:val="center"/>
          </w:tcPr>
          <w:p w:rsidR="00BE6347" w:rsidRPr="0072561E" w:rsidRDefault="00BE6347" w:rsidP="0072561E">
            <w:pPr>
              <w:pStyle w:val="Paragraphedeliste"/>
              <w:adjustRightInd/>
              <w:ind w:left="0"/>
              <w:contextualSpacing w:val="0"/>
              <w:jc w:val="center"/>
              <w:rPr>
                <w:b/>
                <w:color w:val="FFFFFF"/>
                <w:sz w:val="18"/>
                <w:szCs w:val="18"/>
              </w:rPr>
            </w:pPr>
            <w:r w:rsidRPr="0072561E">
              <w:rPr>
                <w:b/>
                <w:color w:val="FFFFFF"/>
                <w:sz w:val="18"/>
                <w:szCs w:val="18"/>
              </w:rPr>
              <w:t xml:space="preserve">Effectif </w:t>
            </w:r>
            <w:r w:rsidR="0072561E" w:rsidRPr="0072561E">
              <w:rPr>
                <w:b/>
                <w:color w:val="FFFFFF"/>
                <w:sz w:val="18"/>
                <w:szCs w:val="18"/>
              </w:rPr>
              <w:t>(en nombre</w:t>
            </w:r>
            <w:r w:rsidRPr="0072561E">
              <w:rPr>
                <w:b/>
                <w:color w:val="FFFFFF"/>
                <w:sz w:val="18"/>
                <w:szCs w:val="18"/>
              </w:rPr>
              <w:t>)</w:t>
            </w:r>
          </w:p>
        </w:tc>
        <w:tc>
          <w:tcPr>
            <w:tcW w:w="1701" w:type="dxa"/>
            <w:vMerge w:val="restart"/>
            <w:shd w:val="clear" w:color="auto" w:fill="0070C0"/>
            <w:vAlign w:val="center"/>
          </w:tcPr>
          <w:p w:rsidR="00BE6347" w:rsidRPr="0072561E" w:rsidRDefault="00BE6347" w:rsidP="0072561E">
            <w:pPr>
              <w:pStyle w:val="Paragraphedeliste"/>
              <w:adjustRightInd/>
              <w:ind w:left="0"/>
              <w:contextualSpacing w:val="0"/>
              <w:jc w:val="center"/>
              <w:rPr>
                <w:b/>
                <w:color w:val="FFFFFF"/>
                <w:sz w:val="18"/>
                <w:szCs w:val="18"/>
              </w:rPr>
            </w:pPr>
            <w:r w:rsidRPr="0072561E">
              <w:rPr>
                <w:b/>
                <w:color w:val="FFFFFF"/>
                <w:sz w:val="18"/>
                <w:szCs w:val="18"/>
              </w:rPr>
              <w:t>Modalités de reprise progressive sur site</w:t>
            </w:r>
          </w:p>
        </w:tc>
      </w:tr>
      <w:tr w:rsidR="00024310" w:rsidRPr="008E5956" w:rsidTr="0072561E">
        <w:tc>
          <w:tcPr>
            <w:tcW w:w="1276" w:type="dxa"/>
            <w:shd w:val="clear" w:color="auto" w:fill="0070C0"/>
            <w:vAlign w:val="center"/>
          </w:tcPr>
          <w:p w:rsidR="00024310" w:rsidRPr="0072561E" w:rsidRDefault="00BE6347" w:rsidP="0072561E">
            <w:pPr>
              <w:pStyle w:val="Paragraphedeliste"/>
              <w:adjustRightInd/>
              <w:spacing w:before="81"/>
              <w:ind w:left="0"/>
              <w:contextualSpacing w:val="0"/>
              <w:jc w:val="center"/>
              <w:rPr>
                <w:sz w:val="18"/>
                <w:szCs w:val="18"/>
              </w:rPr>
            </w:pPr>
            <w:r w:rsidRPr="0072561E">
              <w:rPr>
                <w:b/>
                <w:color w:val="FFFFFF"/>
                <w:sz w:val="18"/>
                <w:szCs w:val="18"/>
              </w:rPr>
              <w:t>Intitulé</w:t>
            </w:r>
          </w:p>
        </w:tc>
        <w:tc>
          <w:tcPr>
            <w:tcW w:w="1418" w:type="dxa"/>
            <w:shd w:val="clear" w:color="auto" w:fill="0070C0"/>
            <w:vAlign w:val="center"/>
          </w:tcPr>
          <w:p w:rsidR="00024310" w:rsidRPr="0072561E" w:rsidRDefault="00BE6347" w:rsidP="0072561E">
            <w:pPr>
              <w:pStyle w:val="Paragraphedeliste"/>
              <w:adjustRightInd/>
              <w:spacing w:before="81"/>
              <w:ind w:left="0"/>
              <w:contextualSpacing w:val="0"/>
              <w:jc w:val="center"/>
              <w:rPr>
                <w:b/>
                <w:color w:val="FFFFFF"/>
                <w:sz w:val="18"/>
                <w:szCs w:val="18"/>
              </w:rPr>
            </w:pPr>
            <w:r w:rsidRPr="0072561E">
              <w:rPr>
                <w:b/>
                <w:color w:val="FFFFFF"/>
                <w:sz w:val="18"/>
                <w:szCs w:val="18"/>
              </w:rPr>
              <w:t>Reconnu</w:t>
            </w:r>
            <w:r w:rsidR="0072561E" w:rsidRPr="0072561E">
              <w:rPr>
                <w:b/>
                <w:color w:val="FFFFFF"/>
                <w:sz w:val="18"/>
                <w:szCs w:val="18"/>
              </w:rPr>
              <w:t>e</w:t>
            </w:r>
            <w:r w:rsidRPr="0072561E">
              <w:rPr>
                <w:b/>
                <w:color w:val="FFFFFF"/>
                <w:sz w:val="18"/>
                <w:szCs w:val="18"/>
              </w:rPr>
              <w:t xml:space="preserve"> mission essentielle dans le PCA</w:t>
            </w:r>
            <w:r w:rsidR="00F60E2C">
              <w:rPr>
                <w:b/>
                <w:color w:val="FFFFFF"/>
                <w:sz w:val="18"/>
                <w:szCs w:val="18"/>
              </w:rPr>
              <w:t xml:space="preserve"> au 17/03/2020</w:t>
            </w:r>
          </w:p>
        </w:tc>
        <w:tc>
          <w:tcPr>
            <w:tcW w:w="1417" w:type="dxa"/>
            <w:shd w:val="clear" w:color="auto" w:fill="0070C0"/>
            <w:vAlign w:val="center"/>
          </w:tcPr>
          <w:p w:rsidR="00024310" w:rsidRPr="0072561E" w:rsidRDefault="00BE6347" w:rsidP="0072561E">
            <w:pPr>
              <w:pStyle w:val="Paragraphedeliste"/>
              <w:adjustRightInd/>
              <w:spacing w:before="81"/>
              <w:ind w:left="0"/>
              <w:contextualSpacing w:val="0"/>
              <w:jc w:val="center"/>
              <w:rPr>
                <w:b/>
                <w:color w:val="FFFFFF"/>
                <w:sz w:val="18"/>
                <w:szCs w:val="18"/>
              </w:rPr>
            </w:pPr>
            <w:r w:rsidRPr="0072561E">
              <w:rPr>
                <w:b/>
                <w:color w:val="FFFFFF"/>
                <w:sz w:val="18"/>
                <w:szCs w:val="18"/>
              </w:rPr>
              <w:t>Mobilisé s</w:t>
            </w:r>
            <w:r w:rsidR="00024310" w:rsidRPr="0072561E">
              <w:rPr>
                <w:b/>
                <w:color w:val="FFFFFF"/>
                <w:sz w:val="18"/>
                <w:szCs w:val="18"/>
              </w:rPr>
              <w:t>ur site</w:t>
            </w:r>
          </w:p>
        </w:tc>
        <w:tc>
          <w:tcPr>
            <w:tcW w:w="1559" w:type="dxa"/>
            <w:shd w:val="clear" w:color="auto" w:fill="0070C0"/>
            <w:vAlign w:val="center"/>
          </w:tcPr>
          <w:p w:rsidR="00024310" w:rsidRPr="0072561E" w:rsidRDefault="00BE6347" w:rsidP="0072561E">
            <w:pPr>
              <w:pStyle w:val="Paragraphedeliste"/>
              <w:adjustRightInd/>
              <w:spacing w:before="81"/>
              <w:ind w:left="0"/>
              <w:contextualSpacing w:val="0"/>
              <w:jc w:val="center"/>
              <w:rPr>
                <w:b/>
                <w:color w:val="FFFFFF"/>
                <w:sz w:val="18"/>
                <w:szCs w:val="18"/>
              </w:rPr>
            </w:pPr>
            <w:r w:rsidRPr="0072561E">
              <w:rPr>
                <w:b/>
                <w:color w:val="FFFFFF"/>
                <w:sz w:val="18"/>
                <w:szCs w:val="18"/>
              </w:rPr>
              <w:t>Mobilisé e</w:t>
            </w:r>
            <w:r w:rsidR="00024310" w:rsidRPr="0072561E">
              <w:rPr>
                <w:b/>
                <w:color w:val="FFFFFF"/>
                <w:sz w:val="18"/>
                <w:szCs w:val="18"/>
              </w:rPr>
              <w:t>n télétravail</w:t>
            </w:r>
          </w:p>
        </w:tc>
        <w:tc>
          <w:tcPr>
            <w:tcW w:w="1560" w:type="dxa"/>
            <w:shd w:val="clear" w:color="auto" w:fill="0070C0"/>
            <w:vAlign w:val="center"/>
          </w:tcPr>
          <w:p w:rsidR="00024310" w:rsidRPr="0072561E" w:rsidRDefault="00BE6347" w:rsidP="0072561E">
            <w:pPr>
              <w:pStyle w:val="Paragraphedeliste"/>
              <w:adjustRightInd/>
              <w:spacing w:before="81"/>
              <w:ind w:left="0"/>
              <w:contextualSpacing w:val="0"/>
              <w:jc w:val="center"/>
              <w:rPr>
                <w:sz w:val="18"/>
                <w:szCs w:val="18"/>
              </w:rPr>
            </w:pPr>
            <w:r w:rsidRPr="0072561E">
              <w:rPr>
                <w:b/>
                <w:color w:val="FFFFFF"/>
                <w:sz w:val="18"/>
                <w:szCs w:val="18"/>
              </w:rPr>
              <w:t>Non mobilisé (raison de santé / ASA …)</w:t>
            </w:r>
          </w:p>
        </w:tc>
        <w:tc>
          <w:tcPr>
            <w:tcW w:w="1701" w:type="dxa"/>
            <w:vMerge/>
            <w:shd w:val="clear" w:color="auto" w:fill="D0CECE"/>
          </w:tcPr>
          <w:p w:rsidR="00024310" w:rsidRPr="0072561E" w:rsidRDefault="00024310" w:rsidP="0072561E">
            <w:pPr>
              <w:pStyle w:val="Paragraphedeliste"/>
              <w:adjustRightInd/>
              <w:spacing w:before="81"/>
              <w:ind w:left="0"/>
              <w:contextualSpacing w:val="0"/>
              <w:jc w:val="center"/>
              <w:rPr>
                <w:sz w:val="18"/>
                <w:szCs w:val="18"/>
              </w:rPr>
            </w:pPr>
          </w:p>
        </w:tc>
      </w:tr>
      <w:tr w:rsidR="00024310" w:rsidRPr="008E5956" w:rsidTr="008B7B1A">
        <w:trPr>
          <w:trHeight w:val="1473"/>
        </w:trPr>
        <w:tc>
          <w:tcPr>
            <w:tcW w:w="1276" w:type="dxa"/>
            <w:shd w:val="clear" w:color="auto" w:fill="auto"/>
            <w:vAlign w:val="center"/>
          </w:tcPr>
          <w:p w:rsidR="00024310" w:rsidRPr="0072561E" w:rsidRDefault="00024310" w:rsidP="0072561E">
            <w:pPr>
              <w:pStyle w:val="Paragraphedeliste"/>
              <w:adjustRightInd/>
              <w:spacing w:before="81"/>
              <w:ind w:left="0"/>
              <w:contextualSpacing w:val="0"/>
              <w:jc w:val="center"/>
              <w:rPr>
                <w:sz w:val="18"/>
                <w:szCs w:val="18"/>
              </w:rPr>
            </w:pPr>
          </w:p>
        </w:tc>
        <w:tc>
          <w:tcPr>
            <w:tcW w:w="1418" w:type="dxa"/>
            <w:vAlign w:val="center"/>
          </w:tcPr>
          <w:p w:rsidR="00024310" w:rsidRPr="0072561E" w:rsidRDefault="00BE6347" w:rsidP="0072561E">
            <w:pPr>
              <w:pStyle w:val="Paragraphedeliste"/>
              <w:adjustRightInd/>
              <w:spacing w:before="81"/>
              <w:ind w:left="0"/>
              <w:contextualSpacing w:val="0"/>
              <w:jc w:val="center"/>
              <w:rPr>
                <w:sz w:val="18"/>
                <w:szCs w:val="18"/>
              </w:rPr>
            </w:pPr>
            <w:r w:rsidRPr="0072561E">
              <w:rPr>
                <w:sz w:val="18"/>
                <w:szCs w:val="18"/>
              </w:rPr>
              <w:t>O</w:t>
            </w:r>
            <w:r w:rsidR="00024310" w:rsidRPr="0072561E">
              <w:rPr>
                <w:sz w:val="18"/>
                <w:szCs w:val="18"/>
              </w:rPr>
              <w:t>u</w:t>
            </w:r>
            <w:r w:rsidRPr="0072561E">
              <w:rPr>
                <w:sz w:val="18"/>
                <w:szCs w:val="18"/>
              </w:rPr>
              <w:t>i / Non</w:t>
            </w:r>
          </w:p>
        </w:tc>
        <w:tc>
          <w:tcPr>
            <w:tcW w:w="1417" w:type="dxa"/>
            <w:vAlign w:val="center"/>
          </w:tcPr>
          <w:p w:rsidR="00024310" w:rsidRPr="0072561E" w:rsidRDefault="00024310" w:rsidP="0072561E">
            <w:pPr>
              <w:pStyle w:val="Paragraphedeliste"/>
              <w:adjustRightInd/>
              <w:spacing w:before="81"/>
              <w:ind w:left="0"/>
              <w:contextualSpacing w:val="0"/>
              <w:jc w:val="center"/>
              <w:rPr>
                <w:sz w:val="18"/>
                <w:szCs w:val="18"/>
              </w:rPr>
            </w:pPr>
          </w:p>
        </w:tc>
        <w:tc>
          <w:tcPr>
            <w:tcW w:w="1559" w:type="dxa"/>
            <w:vAlign w:val="center"/>
          </w:tcPr>
          <w:p w:rsidR="00024310" w:rsidRPr="0072561E" w:rsidRDefault="00024310" w:rsidP="0072561E">
            <w:pPr>
              <w:pStyle w:val="Paragraphedeliste"/>
              <w:adjustRightInd/>
              <w:spacing w:before="81"/>
              <w:ind w:left="0"/>
              <w:contextualSpacing w:val="0"/>
              <w:jc w:val="center"/>
              <w:rPr>
                <w:sz w:val="18"/>
                <w:szCs w:val="18"/>
              </w:rPr>
            </w:pPr>
          </w:p>
        </w:tc>
        <w:tc>
          <w:tcPr>
            <w:tcW w:w="1560" w:type="dxa"/>
            <w:vAlign w:val="center"/>
          </w:tcPr>
          <w:p w:rsidR="00024310" w:rsidRPr="0072561E" w:rsidRDefault="00024310" w:rsidP="0072561E">
            <w:pPr>
              <w:pStyle w:val="Paragraphedeliste"/>
              <w:adjustRightInd/>
              <w:spacing w:before="81"/>
              <w:ind w:left="0"/>
              <w:contextualSpacing w:val="0"/>
              <w:jc w:val="center"/>
              <w:rPr>
                <w:sz w:val="18"/>
                <w:szCs w:val="18"/>
              </w:rPr>
            </w:pPr>
          </w:p>
        </w:tc>
        <w:tc>
          <w:tcPr>
            <w:tcW w:w="1701" w:type="dxa"/>
            <w:vAlign w:val="center"/>
          </w:tcPr>
          <w:p w:rsidR="00024310" w:rsidRPr="0072561E" w:rsidRDefault="00BE6347" w:rsidP="0072561E">
            <w:pPr>
              <w:pStyle w:val="Paragraphedeliste"/>
              <w:adjustRightInd/>
              <w:spacing w:before="81"/>
              <w:ind w:left="0"/>
              <w:contextualSpacing w:val="0"/>
              <w:jc w:val="center"/>
              <w:rPr>
                <w:sz w:val="18"/>
                <w:szCs w:val="18"/>
              </w:rPr>
            </w:pPr>
            <w:r w:rsidRPr="0072561E">
              <w:rPr>
                <w:sz w:val="18"/>
                <w:szCs w:val="18"/>
              </w:rPr>
              <w:t>P</w:t>
            </w:r>
            <w:r w:rsidR="00024310" w:rsidRPr="0072561E">
              <w:rPr>
                <w:sz w:val="18"/>
                <w:szCs w:val="18"/>
              </w:rPr>
              <w:t>riorisation des missions, planning, alternance présentiel, télétravail</w:t>
            </w:r>
          </w:p>
        </w:tc>
      </w:tr>
      <w:tr w:rsidR="00024310" w:rsidRPr="008E5956" w:rsidTr="0072561E">
        <w:tc>
          <w:tcPr>
            <w:tcW w:w="1276" w:type="dxa"/>
            <w:shd w:val="clear" w:color="auto" w:fill="auto"/>
            <w:vAlign w:val="center"/>
          </w:tcPr>
          <w:p w:rsidR="00024310" w:rsidRPr="0072561E" w:rsidRDefault="00024310" w:rsidP="0072561E">
            <w:pPr>
              <w:pStyle w:val="Paragraphedeliste"/>
              <w:adjustRightInd/>
              <w:spacing w:before="81"/>
              <w:ind w:left="0"/>
              <w:contextualSpacing w:val="0"/>
              <w:jc w:val="center"/>
              <w:rPr>
                <w:sz w:val="18"/>
                <w:szCs w:val="18"/>
              </w:rPr>
            </w:pPr>
          </w:p>
        </w:tc>
        <w:tc>
          <w:tcPr>
            <w:tcW w:w="1418" w:type="dxa"/>
            <w:vAlign w:val="center"/>
          </w:tcPr>
          <w:p w:rsidR="00024310" w:rsidRPr="0072561E" w:rsidRDefault="00024310" w:rsidP="0072561E">
            <w:pPr>
              <w:pStyle w:val="Paragraphedeliste"/>
              <w:adjustRightInd/>
              <w:spacing w:before="81"/>
              <w:ind w:left="0"/>
              <w:contextualSpacing w:val="0"/>
              <w:jc w:val="center"/>
              <w:rPr>
                <w:sz w:val="18"/>
                <w:szCs w:val="18"/>
              </w:rPr>
            </w:pPr>
          </w:p>
        </w:tc>
        <w:tc>
          <w:tcPr>
            <w:tcW w:w="1417" w:type="dxa"/>
            <w:vAlign w:val="center"/>
          </w:tcPr>
          <w:p w:rsidR="00024310" w:rsidRPr="0072561E" w:rsidRDefault="00024310" w:rsidP="0072561E">
            <w:pPr>
              <w:pStyle w:val="Paragraphedeliste"/>
              <w:adjustRightInd/>
              <w:spacing w:before="81"/>
              <w:ind w:left="0"/>
              <w:contextualSpacing w:val="0"/>
              <w:jc w:val="center"/>
              <w:rPr>
                <w:sz w:val="18"/>
                <w:szCs w:val="18"/>
              </w:rPr>
            </w:pPr>
          </w:p>
        </w:tc>
        <w:tc>
          <w:tcPr>
            <w:tcW w:w="1559" w:type="dxa"/>
            <w:vAlign w:val="center"/>
          </w:tcPr>
          <w:p w:rsidR="00024310" w:rsidRPr="0072561E" w:rsidRDefault="00024310" w:rsidP="0072561E">
            <w:pPr>
              <w:pStyle w:val="Paragraphedeliste"/>
              <w:adjustRightInd/>
              <w:spacing w:before="81"/>
              <w:ind w:left="0"/>
              <w:contextualSpacing w:val="0"/>
              <w:jc w:val="center"/>
              <w:rPr>
                <w:sz w:val="18"/>
                <w:szCs w:val="18"/>
              </w:rPr>
            </w:pPr>
          </w:p>
        </w:tc>
        <w:tc>
          <w:tcPr>
            <w:tcW w:w="1560" w:type="dxa"/>
            <w:vAlign w:val="center"/>
          </w:tcPr>
          <w:p w:rsidR="00024310" w:rsidRPr="0072561E" w:rsidRDefault="00024310" w:rsidP="0072561E">
            <w:pPr>
              <w:pStyle w:val="Paragraphedeliste"/>
              <w:adjustRightInd/>
              <w:spacing w:before="81"/>
              <w:ind w:left="0"/>
              <w:contextualSpacing w:val="0"/>
              <w:jc w:val="center"/>
              <w:rPr>
                <w:sz w:val="18"/>
                <w:szCs w:val="18"/>
              </w:rPr>
            </w:pPr>
          </w:p>
        </w:tc>
        <w:tc>
          <w:tcPr>
            <w:tcW w:w="1701" w:type="dxa"/>
            <w:vAlign w:val="center"/>
          </w:tcPr>
          <w:p w:rsidR="00024310" w:rsidRPr="0072561E" w:rsidRDefault="00024310" w:rsidP="0072561E">
            <w:pPr>
              <w:pStyle w:val="Paragraphedeliste"/>
              <w:adjustRightInd/>
              <w:spacing w:before="81"/>
              <w:ind w:left="0"/>
              <w:contextualSpacing w:val="0"/>
              <w:jc w:val="center"/>
              <w:rPr>
                <w:sz w:val="18"/>
                <w:szCs w:val="18"/>
              </w:rPr>
            </w:pPr>
          </w:p>
        </w:tc>
      </w:tr>
      <w:tr w:rsidR="00024310" w:rsidRPr="008E5956" w:rsidTr="0072561E">
        <w:tc>
          <w:tcPr>
            <w:tcW w:w="1276" w:type="dxa"/>
            <w:shd w:val="clear" w:color="auto" w:fill="auto"/>
            <w:vAlign w:val="center"/>
          </w:tcPr>
          <w:p w:rsidR="00024310" w:rsidRPr="0072561E" w:rsidRDefault="00024310" w:rsidP="0072561E">
            <w:pPr>
              <w:pStyle w:val="Paragraphedeliste"/>
              <w:adjustRightInd/>
              <w:spacing w:before="81"/>
              <w:ind w:left="0"/>
              <w:contextualSpacing w:val="0"/>
              <w:jc w:val="center"/>
              <w:rPr>
                <w:sz w:val="18"/>
                <w:szCs w:val="18"/>
              </w:rPr>
            </w:pPr>
          </w:p>
        </w:tc>
        <w:tc>
          <w:tcPr>
            <w:tcW w:w="1418" w:type="dxa"/>
            <w:vAlign w:val="center"/>
          </w:tcPr>
          <w:p w:rsidR="00024310" w:rsidRPr="0072561E" w:rsidRDefault="00024310" w:rsidP="0072561E">
            <w:pPr>
              <w:pStyle w:val="Paragraphedeliste"/>
              <w:adjustRightInd/>
              <w:spacing w:before="81"/>
              <w:ind w:left="0"/>
              <w:contextualSpacing w:val="0"/>
              <w:jc w:val="center"/>
              <w:rPr>
                <w:sz w:val="18"/>
                <w:szCs w:val="18"/>
              </w:rPr>
            </w:pPr>
          </w:p>
        </w:tc>
        <w:tc>
          <w:tcPr>
            <w:tcW w:w="1417" w:type="dxa"/>
            <w:vAlign w:val="center"/>
          </w:tcPr>
          <w:p w:rsidR="00024310" w:rsidRPr="0072561E" w:rsidRDefault="00024310" w:rsidP="0072561E">
            <w:pPr>
              <w:pStyle w:val="Paragraphedeliste"/>
              <w:adjustRightInd/>
              <w:spacing w:before="81"/>
              <w:ind w:left="0"/>
              <w:contextualSpacing w:val="0"/>
              <w:jc w:val="center"/>
              <w:rPr>
                <w:sz w:val="18"/>
                <w:szCs w:val="18"/>
              </w:rPr>
            </w:pPr>
          </w:p>
        </w:tc>
        <w:tc>
          <w:tcPr>
            <w:tcW w:w="1559" w:type="dxa"/>
            <w:vAlign w:val="center"/>
          </w:tcPr>
          <w:p w:rsidR="00024310" w:rsidRPr="0072561E" w:rsidRDefault="00024310" w:rsidP="0072561E">
            <w:pPr>
              <w:pStyle w:val="Paragraphedeliste"/>
              <w:adjustRightInd/>
              <w:spacing w:before="81"/>
              <w:ind w:left="0"/>
              <w:contextualSpacing w:val="0"/>
              <w:jc w:val="center"/>
              <w:rPr>
                <w:sz w:val="18"/>
                <w:szCs w:val="18"/>
              </w:rPr>
            </w:pPr>
          </w:p>
        </w:tc>
        <w:tc>
          <w:tcPr>
            <w:tcW w:w="1560" w:type="dxa"/>
            <w:vAlign w:val="center"/>
          </w:tcPr>
          <w:p w:rsidR="00024310" w:rsidRPr="0072561E" w:rsidRDefault="00024310" w:rsidP="0072561E">
            <w:pPr>
              <w:pStyle w:val="Paragraphedeliste"/>
              <w:adjustRightInd/>
              <w:spacing w:before="81"/>
              <w:ind w:left="0"/>
              <w:contextualSpacing w:val="0"/>
              <w:jc w:val="center"/>
              <w:rPr>
                <w:sz w:val="18"/>
                <w:szCs w:val="18"/>
              </w:rPr>
            </w:pPr>
          </w:p>
        </w:tc>
        <w:tc>
          <w:tcPr>
            <w:tcW w:w="1701" w:type="dxa"/>
            <w:vAlign w:val="center"/>
          </w:tcPr>
          <w:p w:rsidR="00024310" w:rsidRPr="0072561E" w:rsidRDefault="00024310" w:rsidP="0072561E">
            <w:pPr>
              <w:pStyle w:val="Paragraphedeliste"/>
              <w:adjustRightInd/>
              <w:spacing w:before="81"/>
              <w:ind w:left="0"/>
              <w:contextualSpacing w:val="0"/>
              <w:jc w:val="center"/>
              <w:rPr>
                <w:sz w:val="18"/>
                <w:szCs w:val="18"/>
              </w:rPr>
            </w:pPr>
          </w:p>
        </w:tc>
      </w:tr>
    </w:tbl>
    <w:p w:rsidR="007F40CE" w:rsidRPr="00442E9A" w:rsidRDefault="007F40CE" w:rsidP="004C2F83">
      <w:pPr>
        <w:tabs>
          <w:tab w:val="left" w:pos="1017"/>
        </w:tabs>
        <w:jc w:val="both"/>
        <w:rPr>
          <w:sz w:val="22"/>
          <w:szCs w:val="22"/>
        </w:rPr>
      </w:pPr>
    </w:p>
    <w:p w:rsidR="00371948" w:rsidRPr="00442E9A" w:rsidRDefault="004C2F83" w:rsidP="00024310">
      <w:pPr>
        <w:tabs>
          <w:tab w:val="left" w:pos="1017"/>
        </w:tabs>
        <w:spacing w:before="88" w:line="243" w:lineRule="exact"/>
        <w:jc w:val="both"/>
        <w:rPr>
          <w:b/>
          <w:sz w:val="22"/>
          <w:szCs w:val="22"/>
        </w:rPr>
      </w:pPr>
      <w:r w:rsidRPr="00442E9A">
        <w:rPr>
          <w:b/>
          <w:sz w:val="22"/>
          <w:szCs w:val="22"/>
        </w:rPr>
        <w:t>3</w:t>
      </w:r>
      <w:r w:rsidR="00C044BF" w:rsidRPr="00442E9A">
        <w:rPr>
          <w:b/>
          <w:sz w:val="22"/>
          <w:szCs w:val="22"/>
        </w:rPr>
        <w:t>-2 M</w:t>
      </w:r>
      <w:r w:rsidR="00371948" w:rsidRPr="00442E9A">
        <w:rPr>
          <w:b/>
          <w:sz w:val="22"/>
          <w:szCs w:val="22"/>
        </w:rPr>
        <w:t>odalités et règles par service</w:t>
      </w:r>
      <w:r w:rsidR="008B7B1A" w:rsidRPr="00442E9A">
        <w:rPr>
          <w:b/>
          <w:sz w:val="22"/>
          <w:szCs w:val="22"/>
        </w:rPr>
        <w:t xml:space="preserve"> : </w:t>
      </w:r>
    </w:p>
    <w:p w:rsidR="002C4399" w:rsidRPr="00442E9A" w:rsidRDefault="002C4399" w:rsidP="002C4399">
      <w:pPr>
        <w:tabs>
          <w:tab w:val="left" w:pos="1017"/>
        </w:tabs>
        <w:jc w:val="both"/>
        <w:rPr>
          <w:sz w:val="22"/>
          <w:szCs w:val="22"/>
        </w:rPr>
      </w:pPr>
    </w:p>
    <w:p w:rsidR="002C4399" w:rsidRPr="00442E9A" w:rsidRDefault="002C4399" w:rsidP="002C4399">
      <w:pPr>
        <w:tabs>
          <w:tab w:val="left" w:pos="1017"/>
        </w:tabs>
        <w:jc w:val="both"/>
        <w:rPr>
          <w:sz w:val="22"/>
          <w:szCs w:val="22"/>
        </w:rPr>
      </w:pPr>
      <w:r w:rsidRPr="00442E9A">
        <w:rPr>
          <w:sz w:val="22"/>
          <w:szCs w:val="22"/>
        </w:rPr>
        <w:t>La reprise progressive des services, la présence effective du personnel sur site et les mesures de protection seront adaptées quotidiennement ou hebdomadairement pour tenir compte de l’évolution de la situation.</w:t>
      </w:r>
    </w:p>
    <w:p w:rsidR="004C2F83" w:rsidRPr="00442E9A" w:rsidRDefault="004C2F83" w:rsidP="00024310">
      <w:pPr>
        <w:tabs>
          <w:tab w:val="left" w:pos="1017"/>
        </w:tabs>
        <w:spacing w:before="88" w:line="243" w:lineRule="exact"/>
        <w:jc w:val="both"/>
        <w:rPr>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559"/>
        <w:gridCol w:w="992"/>
        <w:gridCol w:w="992"/>
        <w:gridCol w:w="2127"/>
      </w:tblGrid>
      <w:tr w:rsidR="00B36B84" w:rsidRPr="008E5956" w:rsidTr="004C2F83">
        <w:tc>
          <w:tcPr>
            <w:tcW w:w="2127" w:type="dxa"/>
            <w:vMerge w:val="restart"/>
            <w:shd w:val="clear" w:color="auto" w:fill="0070C0"/>
            <w:vAlign w:val="center"/>
          </w:tcPr>
          <w:p w:rsidR="00B36B84" w:rsidRPr="008B7B1A" w:rsidRDefault="00B36B84" w:rsidP="004C2F83">
            <w:pPr>
              <w:pStyle w:val="Paragraphedeliste"/>
              <w:spacing w:before="81"/>
              <w:ind w:left="0"/>
              <w:jc w:val="center"/>
              <w:rPr>
                <w:b/>
                <w:color w:val="FFFFFF"/>
                <w:sz w:val="18"/>
                <w:szCs w:val="18"/>
              </w:rPr>
            </w:pPr>
            <w:r w:rsidRPr="008B7B1A">
              <w:rPr>
                <w:b/>
                <w:color w:val="FFFFFF"/>
                <w:sz w:val="18"/>
                <w:szCs w:val="18"/>
              </w:rPr>
              <w:t>Service</w:t>
            </w:r>
          </w:p>
        </w:tc>
        <w:tc>
          <w:tcPr>
            <w:tcW w:w="4677" w:type="dxa"/>
            <w:gridSpan w:val="4"/>
            <w:shd w:val="clear" w:color="auto" w:fill="0070C0"/>
            <w:vAlign w:val="center"/>
          </w:tcPr>
          <w:p w:rsidR="00B36B84" w:rsidRPr="008B7B1A" w:rsidRDefault="00B36B84" w:rsidP="004C2F83">
            <w:pPr>
              <w:pStyle w:val="Paragraphedeliste"/>
              <w:adjustRightInd/>
              <w:spacing w:before="81"/>
              <w:ind w:left="0"/>
              <w:contextualSpacing w:val="0"/>
              <w:jc w:val="center"/>
              <w:rPr>
                <w:b/>
                <w:color w:val="FFFFFF"/>
                <w:sz w:val="18"/>
                <w:szCs w:val="18"/>
              </w:rPr>
            </w:pPr>
            <w:r w:rsidRPr="008B7B1A">
              <w:rPr>
                <w:b/>
                <w:color w:val="FFFFFF"/>
                <w:sz w:val="18"/>
                <w:szCs w:val="18"/>
              </w:rPr>
              <w:t>Concernés par :</w:t>
            </w:r>
          </w:p>
        </w:tc>
        <w:tc>
          <w:tcPr>
            <w:tcW w:w="2127" w:type="dxa"/>
            <w:vMerge w:val="restart"/>
            <w:shd w:val="clear" w:color="auto" w:fill="0070C0"/>
            <w:vAlign w:val="center"/>
          </w:tcPr>
          <w:p w:rsidR="00B36B84" w:rsidRPr="008B7B1A" w:rsidRDefault="00B36B84" w:rsidP="004C2F83">
            <w:pPr>
              <w:pStyle w:val="Paragraphedeliste"/>
              <w:adjustRightInd/>
              <w:spacing w:before="81"/>
              <w:ind w:left="0"/>
              <w:contextualSpacing w:val="0"/>
              <w:jc w:val="center"/>
              <w:rPr>
                <w:b/>
                <w:color w:val="FFFFFF"/>
                <w:sz w:val="18"/>
                <w:szCs w:val="18"/>
              </w:rPr>
            </w:pPr>
            <w:r w:rsidRPr="008B7B1A">
              <w:rPr>
                <w:b/>
                <w:color w:val="FFFFFF"/>
                <w:sz w:val="18"/>
                <w:szCs w:val="18"/>
              </w:rPr>
              <w:t>Mesures spécifiques de protection</w:t>
            </w:r>
          </w:p>
        </w:tc>
      </w:tr>
      <w:tr w:rsidR="00B36B84" w:rsidRPr="008E5956" w:rsidTr="004C2F83">
        <w:tc>
          <w:tcPr>
            <w:tcW w:w="2127" w:type="dxa"/>
            <w:vMerge/>
            <w:shd w:val="clear" w:color="auto" w:fill="0070C0"/>
            <w:vAlign w:val="center"/>
          </w:tcPr>
          <w:p w:rsidR="00B36B84" w:rsidRPr="008B7B1A" w:rsidRDefault="00B36B84" w:rsidP="004C2F83">
            <w:pPr>
              <w:pStyle w:val="Paragraphedeliste"/>
              <w:adjustRightInd/>
              <w:spacing w:before="81"/>
              <w:ind w:left="0"/>
              <w:contextualSpacing w:val="0"/>
              <w:jc w:val="center"/>
              <w:rPr>
                <w:sz w:val="18"/>
                <w:szCs w:val="18"/>
              </w:rPr>
            </w:pPr>
          </w:p>
        </w:tc>
        <w:tc>
          <w:tcPr>
            <w:tcW w:w="1134" w:type="dxa"/>
            <w:shd w:val="clear" w:color="auto" w:fill="0070C0"/>
            <w:vAlign w:val="center"/>
          </w:tcPr>
          <w:p w:rsidR="00B36B84" w:rsidRPr="008B7B1A" w:rsidRDefault="00B36B84" w:rsidP="004C2F83">
            <w:pPr>
              <w:pStyle w:val="Paragraphedeliste"/>
              <w:adjustRightInd/>
              <w:spacing w:before="81"/>
              <w:ind w:left="0"/>
              <w:contextualSpacing w:val="0"/>
              <w:jc w:val="center"/>
              <w:rPr>
                <w:b/>
                <w:color w:val="FFFFFF"/>
                <w:sz w:val="18"/>
                <w:szCs w:val="18"/>
              </w:rPr>
            </w:pPr>
            <w:r w:rsidRPr="008B7B1A">
              <w:rPr>
                <w:b/>
                <w:color w:val="FFFFFF"/>
                <w:sz w:val="18"/>
                <w:szCs w:val="18"/>
              </w:rPr>
              <w:t>Accueil du public</w:t>
            </w:r>
          </w:p>
        </w:tc>
        <w:tc>
          <w:tcPr>
            <w:tcW w:w="1559" w:type="dxa"/>
            <w:shd w:val="clear" w:color="auto" w:fill="0070C0"/>
            <w:vAlign w:val="center"/>
          </w:tcPr>
          <w:p w:rsidR="00B36B84" w:rsidRPr="008B7B1A" w:rsidRDefault="00B36B84" w:rsidP="004C2F83">
            <w:pPr>
              <w:pStyle w:val="Paragraphedeliste"/>
              <w:adjustRightInd/>
              <w:spacing w:before="81"/>
              <w:ind w:left="0"/>
              <w:contextualSpacing w:val="0"/>
              <w:jc w:val="center"/>
              <w:rPr>
                <w:b/>
                <w:color w:val="FFFFFF"/>
                <w:sz w:val="18"/>
                <w:szCs w:val="18"/>
              </w:rPr>
            </w:pPr>
            <w:r w:rsidRPr="008B7B1A">
              <w:rPr>
                <w:b/>
                <w:color w:val="FFFFFF"/>
                <w:sz w:val="18"/>
                <w:szCs w:val="18"/>
              </w:rPr>
              <w:t>Déplacement / travail en extérieur</w:t>
            </w:r>
          </w:p>
        </w:tc>
        <w:tc>
          <w:tcPr>
            <w:tcW w:w="992" w:type="dxa"/>
            <w:shd w:val="clear" w:color="auto" w:fill="0070C0"/>
            <w:vAlign w:val="center"/>
          </w:tcPr>
          <w:p w:rsidR="00B36B84" w:rsidRPr="008B7B1A" w:rsidRDefault="00B36B84" w:rsidP="004C2F83">
            <w:pPr>
              <w:pStyle w:val="Paragraphedeliste"/>
              <w:adjustRightInd/>
              <w:spacing w:before="81"/>
              <w:ind w:left="0"/>
              <w:contextualSpacing w:val="0"/>
              <w:jc w:val="center"/>
              <w:rPr>
                <w:b/>
                <w:color w:val="FFFFFF"/>
                <w:sz w:val="18"/>
                <w:szCs w:val="18"/>
              </w:rPr>
            </w:pPr>
            <w:r w:rsidRPr="008B7B1A">
              <w:rPr>
                <w:b/>
                <w:color w:val="FFFFFF"/>
                <w:sz w:val="18"/>
                <w:szCs w:val="18"/>
              </w:rPr>
              <w:t>Travail collectif</w:t>
            </w:r>
          </w:p>
        </w:tc>
        <w:tc>
          <w:tcPr>
            <w:tcW w:w="992" w:type="dxa"/>
            <w:shd w:val="clear" w:color="auto" w:fill="0070C0"/>
            <w:vAlign w:val="center"/>
          </w:tcPr>
          <w:p w:rsidR="00B36B84" w:rsidRPr="008B7B1A" w:rsidRDefault="00B36B84" w:rsidP="004C2F83">
            <w:pPr>
              <w:pStyle w:val="Paragraphedeliste"/>
              <w:adjustRightInd/>
              <w:spacing w:before="81"/>
              <w:ind w:left="0"/>
              <w:contextualSpacing w:val="0"/>
              <w:jc w:val="center"/>
              <w:rPr>
                <w:sz w:val="18"/>
                <w:szCs w:val="18"/>
              </w:rPr>
            </w:pPr>
            <w:r w:rsidRPr="008B7B1A">
              <w:rPr>
                <w:b/>
                <w:color w:val="FFFFFF"/>
                <w:sz w:val="18"/>
                <w:szCs w:val="18"/>
              </w:rPr>
              <w:t>Autre …</w:t>
            </w:r>
          </w:p>
        </w:tc>
        <w:tc>
          <w:tcPr>
            <w:tcW w:w="2127" w:type="dxa"/>
            <w:vMerge/>
            <w:shd w:val="clear" w:color="auto" w:fill="D0CECE"/>
            <w:vAlign w:val="center"/>
          </w:tcPr>
          <w:p w:rsidR="00B36B84" w:rsidRPr="008B7B1A" w:rsidRDefault="00B36B84" w:rsidP="004C2F83">
            <w:pPr>
              <w:pStyle w:val="Paragraphedeliste"/>
              <w:adjustRightInd/>
              <w:spacing w:before="81"/>
              <w:ind w:left="0"/>
              <w:contextualSpacing w:val="0"/>
              <w:jc w:val="center"/>
              <w:rPr>
                <w:sz w:val="18"/>
                <w:szCs w:val="18"/>
              </w:rPr>
            </w:pPr>
          </w:p>
        </w:tc>
      </w:tr>
      <w:tr w:rsidR="00C044BF" w:rsidRPr="008E5956" w:rsidTr="004C2F83">
        <w:trPr>
          <w:trHeight w:val="1816"/>
        </w:trPr>
        <w:tc>
          <w:tcPr>
            <w:tcW w:w="2127" w:type="dxa"/>
            <w:shd w:val="clear" w:color="auto" w:fill="auto"/>
            <w:vAlign w:val="center"/>
          </w:tcPr>
          <w:p w:rsidR="00C044BF" w:rsidRPr="008B7B1A" w:rsidRDefault="00C044BF" w:rsidP="004C2F83">
            <w:pPr>
              <w:pStyle w:val="Paragraphedeliste"/>
              <w:adjustRightInd/>
              <w:spacing w:before="81"/>
              <w:ind w:left="0"/>
              <w:contextualSpacing w:val="0"/>
              <w:jc w:val="center"/>
              <w:rPr>
                <w:sz w:val="18"/>
                <w:szCs w:val="18"/>
              </w:rPr>
            </w:pPr>
          </w:p>
        </w:tc>
        <w:tc>
          <w:tcPr>
            <w:tcW w:w="1134" w:type="dxa"/>
            <w:vAlign w:val="center"/>
          </w:tcPr>
          <w:p w:rsidR="00C044BF" w:rsidRPr="008B7B1A" w:rsidRDefault="00C044BF" w:rsidP="004C2F83">
            <w:pPr>
              <w:pStyle w:val="Paragraphedeliste"/>
              <w:adjustRightInd/>
              <w:spacing w:before="81"/>
              <w:ind w:left="0"/>
              <w:contextualSpacing w:val="0"/>
              <w:jc w:val="center"/>
              <w:rPr>
                <w:sz w:val="18"/>
                <w:szCs w:val="18"/>
              </w:rPr>
            </w:pPr>
            <w:r w:rsidRPr="008B7B1A">
              <w:rPr>
                <w:sz w:val="18"/>
                <w:szCs w:val="18"/>
              </w:rPr>
              <w:t>Oui / Non</w:t>
            </w:r>
          </w:p>
        </w:tc>
        <w:tc>
          <w:tcPr>
            <w:tcW w:w="1559" w:type="dxa"/>
            <w:vAlign w:val="center"/>
          </w:tcPr>
          <w:p w:rsidR="00C044BF" w:rsidRPr="008B7B1A" w:rsidRDefault="00C044BF" w:rsidP="004C2F83">
            <w:pPr>
              <w:jc w:val="center"/>
              <w:rPr>
                <w:sz w:val="18"/>
                <w:szCs w:val="18"/>
              </w:rPr>
            </w:pPr>
            <w:r w:rsidRPr="008B7B1A">
              <w:rPr>
                <w:sz w:val="18"/>
                <w:szCs w:val="18"/>
              </w:rPr>
              <w:t>Oui / Non</w:t>
            </w:r>
          </w:p>
        </w:tc>
        <w:tc>
          <w:tcPr>
            <w:tcW w:w="992" w:type="dxa"/>
            <w:vAlign w:val="center"/>
          </w:tcPr>
          <w:p w:rsidR="00C044BF" w:rsidRPr="008B7B1A" w:rsidRDefault="00C044BF" w:rsidP="004C2F83">
            <w:pPr>
              <w:jc w:val="center"/>
              <w:rPr>
                <w:sz w:val="18"/>
                <w:szCs w:val="18"/>
              </w:rPr>
            </w:pPr>
            <w:r w:rsidRPr="008B7B1A">
              <w:rPr>
                <w:sz w:val="18"/>
                <w:szCs w:val="18"/>
              </w:rPr>
              <w:t>Oui / Non</w:t>
            </w:r>
          </w:p>
        </w:tc>
        <w:tc>
          <w:tcPr>
            <w:tcW w:w="992" w:type="dxa"/>
            <w:vAlign w:val="center"/>
          </w:tcPr>
          <w:p w:rsidR="00C044BF" w:rsidRPr="008B7B1A" w:rsidRDefault="00C044BF" w:rsidP="004C2F83">
            <w:pPr>
              <w:jc w:val="center"/>
              <w:rPr>
                <w:sz w:val="18"/>
                <w:szCs w:val="18"/>
              </w:rPr>
            </w:pPr>
            <w:r w:rsidRPr="008B7B1A">
              <w:rPr>
                <w:sz w:val="18"/>
                <w:szCs w:val="18"/>
              </w:rPr>
              <w:t>Oui / Non</w:t>
            </w:r>
          </w:p>
        </w:tc>
        <w:tc>
          <w:tcPr>
            <w:tcW w:w="2127" w:type="dxa"/>
            <w:vAlign w:val="center"/>
          </w:tcPr>
          <w:p w:rsidR="00C044BF" w:rsidRPr="008B7B1A" w:rsidRDefault="00C044BF" w:rsidP="004C2F83">
            <w:pPr>
              <w:pStyle w:val="Paragraphedeliste"/>
              <w:adjustRightInd/>
              <w:spacing w:before="81"/>
              <w:ind w:left="0"/>
              <w:contextualSpacing w:val="0"/>
              <w:jc w:val="center"/>
              <w:rPr>
                <w:sz w:val="18"/>
                <w:szCs w:val="18"/>
              </w:rPr>
            </w:pPr>
            <w:r w:rsidRPr="008B7B1A">
              <w:rPr>
                <w:sz w:val="18"/>
                <w:szCs w:val="18"/>
              </w:rPr>
              <w:t>Horaires d’ouvertures, balisage et matérialisation de la circulation, nombre d’usagers à accueillir simultanément, protection individuelle</w:t>
            </w:r>
          </w:p>
        </w:tc>
      </w:tr>
      <w:tr w:rsidR="00C044BF" w:rsidRPr="008E5956" w:rsidTr="004C2F83">
        <w:tc>
          <w:tcPr>
            <w:tcW w:w="2127" w:type="dxa"/>
            <w:shd w:val="clear" w:color="auto" w:fill="auto"/>
            <w:vAlign w:val="center"/>
          </w:tcPr>
          <w:p w:rsidR="00BE6347" w:rsidRPr="008B7B1A" w:rsidRDefault="00BE6347" w:rsidP="00610EAA">
            <w:pPr>
              <w:pStyle w:val="Paragraphedeliste"/>
              <w:adjustRightInd/>
              <w:spacing w:before="81"/>
              <w:ind w:left="0"/>
              <w:contextualSpacing w:val="0"/>
              <w:rPr>
                <w:sz w:val="18"/>
                <w:szCs w:val="18"/>
              </w:rPr>
            </w:pPr>
          </w:p>
        </w:tc>
        <w:tc>
          <w:tcPr>
            <w:tcW w:w="1134" w:type="dxa"/>
            <w:vAlign w:val="center"/>
          </w:tcPr>
          <w:p w:rsidR="00BE6347" w:rsidRPr="008B7B1A" w:rsidRDefault="00BE6347" w:rsidP="00610EAA">
            <w:pPr>
              <w:pStyle w:val="Paragraphedeliste"/>
              <w:adjustRightInd/>
              <w:spacing w:before="81"/>
              <w:ind w:left="0"/>
              <w:contextualSpacing w:val="0"/>
              <w:rPr>
                <w:sz w:val="18"/>
                <w:szCs w:val="18"/>
              </w:rPr>
            </w:pPr>
          </w:p>
        </w:tc>
        <w:tc>
          <w:tcPr>
            <w:tcW w:w="1559" w:type="dxa"/>
            <w:vAlign w:val="center"/>
          </w:tcPr>
          <w:p w:rsidR="00BE6347" w:rsidRPr="008B7B1A" w:rsidRDefault="00BE6347" w:rsidP="00610EAA">
            <w:pPr>
              <w:pStyle w:val="Paragraphedeliste"/>
              <w:adjustRightInd/>
              <w:spacing w:before="81"/>
              <w:ind w:left="0"/>
              <w:contextualSpacing w:val="0"/>
              <w:rPr>
                <w:sz w:val="18"/>
                <w:szCs w:val="18"/>
              </w:rPr>
            </w:pPr>
          </w:p>
        </w:tc>
        <w:tc>
          <w:tcPr>
            <w:tcW w:w="992" w:type="dxa"/>
            <w:vAlign w:val="center"/>
          </w:tcPr>
          <w:p w:rsidR="00BE6347" w:rsidRPr="008B7B1A" w:rsidRDefault="00BE6347" w:rsidP="00610EAA">
            <w:pPr>
              <w:pStyle w:val="Paragraphedeliste"/>
              <w:adjustRightInd/>
              <w:spacing w:before="81"/>
              <w:ind w:left="0"/>
              <w:contextualSpacing w:val="0"/>
              <w:rPr>
                <w:sz w:val="18"/>
                <w:szCs w:val="18"/>
              </w:rPr>
            </w:pPr>
          </w:p>
        </w:tc>
        <w:tc>
          <w:tcPr>
            <w:tcW w:w="992" w:type="dxa"/>
            <w:vAlign w:val="center"/>
          </w:tcPr>
          <w:p w:rsidR="00BE6347" w:rsidRPr="008B7B1A" w:rsidRDefault="00BE6347" w:rsidP="00610EAA">
            <w:pPr>
              <w:pStyle w:val="Paragraphedeliste"/>
              <w:adjustRightInd/>
              <w:spacing w:before="81"/>
              <w:ind w:left="0"/>
              <w:contextualSpacing w:val="0"/>
              <w:rPr>
                <w:sz w:val="18"/>
                <w:szCs w:val="18"/>
              </w:rPr>
            </w:pPr>
          </w:p>
        </w:tc>
        <w:tc>
          <w:tcPr>
            <w:tcW w:w="2127" w:type="dxa"/>
            <w:vAlign w:val="center"/>
          </w:tcPr>
          <w:p w:rsidR="00BE6347" w:rsidRPr="008B7B1A" w:rsidRDefault="00BE6347" w:rsidP="00610EAA">
            <w:pPr>
              <w:pStyle w:val="Paragraphedeliste"/>
              <w:adjustRightInd/>
              <w:spacing w:before="81"/>
              <w:ind w:left="0"/>
              <w:contextualSpacing w:val="0"/>
              <w:rPr>
                <w:sz w:val="18"/>
                <w:szCs w:val="18"/>
              </w:rPr>
            </w:pPr>
          </w:p>
        </w:tc>
      </w:tr>
      <w:tr w:rsidR="00C044BF" w:rsidRPr="008E5956" w:rsidTr="004C2F83">
        <w:tc>
          <w:tcPr>
            <w:tcW w:w="2127" w:type="dxa"/>
            <w:shd w:val="clear" w:color="auto" w:fill="auto"/>
            <w:vAlign w:val="center"/>
          </w:tcPr>
          <w:p w:rsidR="00BE6347" w:rsidRPr="008B7B1A" w:rsidRDefault="00BE6347" w:rsidP="00610EAA">
            <w:pPr>
              <w:pStyle w:val="Paragraphedeliste"/>
              <w:adjustRightInd/>
              <w:spacing w:before="81"/>
              <w:ind w:left="0"/>
              <w:contextualSpacing w:val="0"/>
              <w:rPr>
                <w:sz w:val="18"/>
                <w:szCs w:val="18"/>
              </w:rPr>
            </w:pPr>
          </w:p>
        </w:tc>
        <w:tc>
          <w:tcPr>
            <w:tcW w:w="1134" w:type="dxa"/>
            <w:vAlign w:val="center"/>
          </w:tcPr>
          <w:p w:rsidR="00BE6347" w:rsidRPr="008B7B1A" w:rsidRDefault="00BE6347" w:rsidP="00610EAA">
            <w:pPr>
              <w:pStyle w:val="Paragraphedeliste"/>
              <w:adjustRightInd/>
              <w:spacing w:before="81"/>
              <w:ind w:left="0"/>
              <w:contextualSpacing w:val="0"/>
              <w:rPr>
                <w:sz w:val="18"/>
                <w:szCs w:val="18"/>
              </w:rPr>
            </w:pPr>
          </w:p>
        </w:tc>
        <w:tc>
          <w:tcPr>
            <w:tcW w:w="1559" w:type="dxa"/>
            <w:vAlign w:val="center"/>
          </w:tcPr>
          <w:p w:rsidR="00BE6347" w:rsidRPr="008B7B1A" w:rsidRDefault="00BE6347" w:rsidP="00610EAA">
            <w:pPr>
              <w:pStyle w:val="Paragraphedeliste"/>
              <w:adjustRightInd/>
              <w:spacing w:before="81"/>
              <w:ind w:left="0"/>
              <w:contextualSpacing w:val="0"/>
              <w:rPr>
                <w:sz w:val="18"/>
                <w:szCs w:val="18"/>
              </w:rPr>
            </w:pPr>
          </w:p>
        </w:tc>
        <w:tc>
          <w:tcPr>
            <w:tcW w:w="992" w:type="dxa"/>
            <w:vAlign w:val="center"/>
          </w:tcPr>
          <w:p w:rsidR="00BE6347" w:rsidRPr="008B7B1A" w:rsidRDefault="00BE6347" w:rsidP="00610EAA">
            <w:pPr>
              <w:pStyle w:val="Paragraphedeliste"/>
              <w:adjustRightInd/>
              <w:spacing w:before="81"/>
              <w:ind w:left="0"/>
              <w:contextualSpacing w:val="0"/>
              <w:rPr>
                <w:sz w:val="18"/>
                <w:szCs w:val="18"/>
              </w:rPr>
            </w:pPr>
          </w:p>
        </w:tc>
        <w:tc>
          <w:tcPr>
            <w:tcW w:w="992" w:type="dxa"/>
            <w:vAlign w:val="center"/>
          </w:tcPr>
          <w:p w:rsidR="00BE6347" w:rsidRPr="008B7B1A" w:rsidRDefault="00BE6347" w:rsidP="00610EAA">
            <w:pPr>
              <w:pStyle w:val="Paragraphedeliste"/>
              <w:adjustRightInd/>
              <w:spacing w:before="81"/>
              <w:ind w:left="0"/>
              <w:contextualSpacing w:val="0"/>
              <w:rPr>
                <w:sz w:val="18"/>
                <w:szCs w:val="18"/>
              </w:rPr>
            </w:pPr>
          </w:p>
        </w:tc>
        <w:tc>
          <w:tcPr>
            <w:tcW w:w="2127" w:type="dxa"/>
            <w:vAlign w:val="center"/>
          </w:tcPr>
          <w:p w:rsidR="00BE6347" w:rsidRPr="008B7B1A" w:rsidRDefault="00BE6347" w:rsidP="00610EAA">
            <w:pPr>
              <w:pStyle w:val="Paragraphedeliste"/>
              <w:adjustRightInd/>
              <w:spacing w:before="81"/>
              <w:ind w:left="0"/>
              <w:contextualSpacing w:val="0"/>
              <w:rPr>
                <w:sz w:val="18"/>
                <w:szCs w:val="18"/>
              </w:rPr>
            </w:pPr>
          </w:p>
        </w:tc>
      </w:tr>
    </w:tbl>
    <w:p w:rsidR="004C2F83" w:rsidRPr="003D0063" w:rsidRDefault="004C2F83" w:rsidP="004C2F83">
      <w:pPr>
        <w:tabs>
          <w:tab w:val="left" w:pos="1017"/>
        </w:tabs>
        <w:jc w:val="both"/>
        <w:rPr>
          <w:sz w:val="22"/>
        </w:rPr>
      </w:pPr>
    </w:p>
    <w:p w:rsidR="00C4680C" w:rsidRPr="003D0063" w:rsidRDefault="00C4680C" w:rsidP="00C4680C">
      <w:pPr>
        <w:tabs>
          <w:tab w:val="left" w:pos="1017"/>
        </w:tabs>
        <w:spacing w:before="88" w:line="243" w:lineRule="exact"/>
        <w:rPr>
          <w:sz w:val="22"/>
        </w:rPr>
      </w:pPr>
    </w:p>
    <w:p w:rsidR="00134BA7" w:rsidRPr="002C4399" w:rsidRDefault="00C4680C" w:rsidP="008937A8">
      <w:pPr>
        <w:pStyle w:val="Titre2"/>
        <w:keepNext w:val="0"/>
        <w:widowControl w:val="0"/>
        <w:numPr>
          <w:ilvl w:val="0"/>
          <w:numId w:val="2"/>
        </w:numPr>
        <w:tabs>
          <w:tab w:val="clear" w:pos="9476"/>
        </w:tabs>
        <w:jc w:val="left"/>
        <w:rPr>
          <w:color w:val="0070C0"/>
          <w:sz w:val="24"/>
        </w:rPr>
      </w:pPr>
      <w:r w:rsidRPr="002C4399">
        <w:rPr>
          <w:color w:val="0070C0"/>
          <w:sz w:val="24"/>
        </w:rPr>
        <w:t>SITUATIONS DES PERSONNELS</w:t>
      </w:r>
    </w:p>
    <w:p w:rsidR="002C4399" w:rsidRPr="00442E9A" w:rsidRDefault="002C4399" w:rsidP="002C4399">
      <w:pPr>
        <w:rPr>
          <w:sz w:val="22"/>
          <w:szCs w:val="22"/>
        </w:rPr>
      </w:pPr>
    </w:p>
    <w:p w:rsidR="00134BA7" w:rsidRPr="00442E9A" w:rsidRDefault="00134BA7" w:rsidP="00134BA7">
      <w:pPr>
        <w:rPr>
          <w:b/>
          <w:sz w:val="22"/>
          <w:szCs w:val="22"/>
        </w:rPr>
      </w:pPr>
      <w:r w:rsidRPr="00442E9A">
        <w:rPr>
          <w:b/>
          <w:sz w:val="22"/>
          <w:szCs w:val="22"/>
        </w:rPr>
        <w:t>4-1 Positions administratives</w:t>
      </w:r>
      <w:r w:rsidR="00586661" w:rsidRPr="00442E9A">
        <w:rPr>
          <w:b/>
          <w:sz w:val="22"/>
          <w:szCs w:val="22"/>
        </w:rPr>
        <w:t xml:space="preserve"> : </w:t>
      </w:r>
    </w:p>
    <w:p w:rsidR="00586661" w:rsidRPr="00442E9A" w:rsidRDefault="00586661" w:rsidP="00134BA7">
      <w:pPr>
        <w:rPr>
          <w:sz w:val="22"/>
          <w:szCs w:val="22"/>
        </w:rPr>
      </w:pPr>
    </w:p>
    <w:p w:rsidR="00C4680C" w:rsidRPr="00442E9A" w:rsidRDefault="00C4680C" w:rsidP="00586661">
      <w:pPr>
        <w:pStyle w:val="Titre2"/>
        <w:rPr>
          <w:b w:val="0"/>
          <w:sz w:val="22"/>
          <w:szCs w:val="22"/>
        </w:rPr>
      </w:pPr>
      <w:r w:rsidRPr="00442E9A">
        <w:rPr>
          <w:b w:val="0"/>
          <w:sz w:val="22"/>
          <w:szCs w:val="22"/>
        </w:rPr>
        <w:t>Ainsi, durant ce</w:t>
      </w:r>
      <w:r w:rsidR="005D2FB7" w:rsidRPr="00442E9A">
        <w:rPr>
          <w:b w:val="0"/>
          <w:sz w:val="22"/>
          <w:szCs w:val="22"/>
        </w:rPr>
        <w:t>tte période post confinement, le</w:t>
      </w:r>
      <w:r w:rsidRPr="00442E9A">
        <w:rPr>
          <w:b w:val="0"/>
          <w:sz w:val="22"/>
          <w:szCs w:val="22"/>
        </w:rPr>
        <w:t xml:space="preserve">s agents, qui ne sont pas en arrêt maladie et qui ne sont pas des personnes à risque, peuvent se trouver dans </w:t>
      </w:r>
      <w:r w:rsidRPr="00442E9A">
        <w:rPr>
          <w:b w:val="0"/>
          <w:sz w:val="22"/>
          <w:szCs w:val="22"/>
          <w:highlight w:val="red"/>
        </w:rPr>
        <w:t>trois</w:t>
      </w:r>
      <w:r w:rsidR="00134BA7" w:rsidRPr="00442E9A">
        <w:rPr>
          <w:b w:val="0"/>
          <w:sz w:val="22"/>
          <w:szCs w:val="22"/>
          <w:highlight w:val="red"/>
        </w:rPr>
        <w:t xml:space="preserve"> ou quatre</w:t>
      </w:r>
      <w:r w:rsidRPr="00442E9A">
        <w:rPr>
          <w:b w:val="0"/>
          <w:sz w:val="22"/>
          <w:szCs w:val="22"/>
        </w:rPr>
        <w:t xml:space="preserve"> situations.</w:t>
      </w:r>
    </w:p>
    <w:p w:rsidR="00C4680C" w:rsidRPr="00442E9A" w:rsidRDefault="00C4680C" w:rsidP="00C4680C">
      <w:pPr>
        <w:rPr>
          <w:sz w:val="22"/>
          <w:szCs w:val="22"/>
        </w:rPr>
      </w:pPr>
    </w:p>
    <w:p w:rsidR="00C4680C" w:rsidRPr="00442E9A" w:rsidRDefault="00C4680C" w:rsidP="00134BA7">
      <w:pPr>
        <w:pStyle w:val="Titre2"/>
        <w:keepNext w:val="0"/>
        <w:widowControl w:val="0"/>
        <w:numPr>
          <w:ilvl w:val="0"/>
          <w:numId w:val="13"/>
        </w:numPr>
        <w:tabs>
          <w:tab w:val="clear" w:pos="9476"/>
        </w:tabs>
        <w:jc w:val="left"/>
        <w:rPr>
          <w:sz w:val="22"/>
          <w:szCs w:val="22"/>
          <w:u w:val="single"/>
        </w:rPr>
      </w:pPr>
      <w:r w:rsidRPr="00442E9A">
        <w:rPr>
          <w:sz w:val="22"/>
          <w:szCs w:val="22"/>
          <w:u w:val="single"/>
        </w:rPr>
        <w:t>La présence sur site</w:t>
      </w:r>
    </w:p>
    <w:p w:rsidR="00C4680C" w:rsidRPr="00442E9A" w:rsidRDefault="00C4680C" w:rsidP="003D0063">
      <w:pPr>
        <w:rPr>
          <w:sz w:val="22"/>
          <w:szCs w:val="22"/>
        </w:rPr>
      </w:pPr>
    </w:p>
    <w:p w:rsidR="00C4680C" w:rsidRPr="00442E9A" w:rsidRDefault="00C4680C" w:rsidP="00C4680C">
      <w:pPr>
        <w:pStyle w:val="Titre2"/>
        <w:rPr>
          <w:b w:val="0"/>
          <w:sz w:val="22"/>
          <w:szCs w:val="22"/>
        </w:rPr>
      </w:pPr>
      <w:r w:rsidRPr="00442E9A">
        <w:rPr>
          <w:b w:val="0"/>
          <w:sz w:val="22"/>
          <w:szCs w:val="22"/>
        </w:rPr>
        <w:t>Les gens présents sur site sont ceux qui exercent leur fonction dans un des services publics essentiels cités dans le PCA de la collectivité et ceux amenés à reprendre leur activité sur site. Ils exercent leur fonction sur site, et sont amené</w:t>
      </w:r>
      <w:r w:rsidR="005D2FB7" w:rsidRPr="00442E9A">
        <w:rPr>
          <w:b w:val="0"/>
          <w:sz w:val="22"/>
          <w:szCs w:val="22"/>
        </w:rPr>
        <w:t>s</w:t>
      </w:r>
      <w:r w:rsidRPr="00442E9A">
        <w:rPr>
          <w:b w:val="0"/>
          <w:sz w:val="22"/>
          <w:szCs w:val="22"/>
        </w:rPr>
        <w:t xml:space="preserve"> éventuellement à </w:t>
      </w:r>
      <w:r w:rsidRPr="00442E9A">
        <w:rPr>
          <w:b w:val="0"/>
          <w:sz w:val="22"/>
          <w:szCs w:val="22"/>
        </w:rPr>
        <w:lastRenderedPageBreak/>
        <w:t>recevoir du public dans les services concernés. La présence effective de l’ensemble des agents sur site sera progressive.</w:t>
      </w:r>
    </w:p>
    <w:p w:rsidR="002C4399" w:rsidRPr="00442E9A" w:rsidRDefault="002C4399" w:rsidP="002C4399">
      <w:pPr>
        <w:rPr>
          <w:sz w:val="22"/>
          <w:szCs w:val="22"/>
        </w:rPr>
      </w:pPr>
    </w:p>
    <w:p w:rsidR="00C4680C" w:rsidRPr="00442E9A" w:rsidRDefault="00C4680C" w:rsidP="00134BA7">
      <w:pPr>
        <w:pStyle w:val="Titre2"/>
        <w:keepNext w:val="0"/>
        <w:widowControl w:val="0"/>
        <w:numPr>
          <w:ilvl w:val="0"/>
          <w:numId w:val="13"/>
        </w:numPr>
        <w:tabs>
          <w:tab w:val="clear" w:pos="9476"/>
        </w:tabs>
        <w:jc w:val="left"/>
        <w:rPr>
          <w:sz w:val="22"/>
          <w:szCs w:val="22"/>
          <w:u w:val="single"/>
        </w:rPr>
      </w:pPr>
      <w:r w:rsidRPr="00442E9A">
        <w:rPr>
          <w:sz w:val="22"/>
          <w:szCs w:val="22"/>
          <w:u w:val="single"/>
        </w:rPr>
        <w:t>Le travail à distance : le télétravail</w:t>
      </w:r>
    </w:p>
    <w:p w:rsidR="00C4680C" w:rsidRPr="00442E9A" w:rsidRDefault="00C4680C" w:rsidP="003D0063">
      <w:pPr>
        <w:rPr>
          <w:sz w:val="22"/>
          <w:szCs w:val="22"/>
        </w:rPr>
      </w:pPr>
    </w:p>
    <w:p w:rsidR="00C4680C" w:rsidRPr="00442E9A" w:rsidRDefault="00C4680C" w:rsidP="00C4680C">
      <w:pPr>
        <w:pStyle w:val="Titre2"/>
        <w:rPr>
          <w:b w:val="0"/>
          <w:sz w:val="22"/>
          <w:szCs w:val="22"/>
        </w:rPr>
      </w:pPr>
      <w:r w:rsidRPr="00442E9A">
        <w:rPr>
          <w:sz w:val="22"/>
          <w:szCs w:val="22"/>
        </w:rPr>
        <w:t>C’est la position à privilégier pour tous les agents dont l’activité et les moyens matériels le permettent.</w:t>
      </w:r>
      <w:r w:rsidRPr="00442E9A">
        <w:rPr>
          <w:b w:val="0"/>
          <w:sz w:val="22"/>
          <w:szCs w:val="22"/>
        </w:rPr>
        <w:t xml:space="preserve"> Si une délibération a déjà été prise par la collectivité, il est possible d’y apporter des dérogations. Si aucune délibération n’a été prise il est possible exceptionnellement de placer les agents dans cette position. </w:t>
      </w:r>
    </w:p>
    <w:p w:rsidR="00C4680C" w:rsidRPr="00442E9A" w:rsidRDefault="00C4680C" w:rsidP="003D0063">
      <w:pPr>
        <w:rPr>
          <w:sz w:val="22"/>
          <w:szCs w:val="22"/>
        </w:rPr>
      </w:pPr>
    </w:p>
    <w:p w:rsidR="00C4680C" w:rsidRPr="00442E9A" w:rsidRDefault="00C4680C" w:rsidP="00134BA7">
      <w:pPr>
        <w:pStyle w:val="Titre2"/>
        <w:keepNext w:val="0"/>
        <w:widowControl w:val="0"/>
        <w:numPr>
          <w:ilvl w:val="0"/>
          <w:numId w:val="13"/>
        </w:numPr>
        <w:tabs>
          <w:tab w:val="clear" w:pos="9476"/>
        </w:tabs>
        <w:jc w:val="left"/>
        <w:rPr>
          <w:sz w:val="22"/>
          <w:szCs w:val="22"/>
          <w:u w:val="single"/>
        </w:rPr>
      </w:pPr>
      <w:r w:rsidRPr="00442E9A">
        <w:rPr>
          <w:sz w:val="22"/>
          <w:szCs w:val="22"/>
          <w:u w:val="single"/>
        </w:rPr>
        <w:t xml:space="preserve">Les autorisations spéciales d’absences </w:t>
      </w:r>
    </w:p>
    <w:p w:rsidR="00C4680C" w:rsidRPr="00442E9A" w:rsidRDefault="003A4882" w:rsidP="00C4680C">
      <w:pPr>
        <w:rPr>
          <w:sz w:val="22"/>
          <w:szCs w:val="22"/>
        </w:rPr>
      </w:pPr>
      <w:r w:rsidRPr="00442E9A">
        <w:rPr>
          <w:sz w:val="22"/>
          <w:szCs w:val="22"/>
          <w:highlight w:val="red"/>
        </w:rPr>
        <w:t>Mise à jour selon les</w:t>
      </w:r>
      <w:r w:rsidR="00134BA7" w:rsidRPr="00442E9A">
        <w:rPr>
          <w:sz w:val="22"/>
          <w:szCs w:val="22"/>
          <w:highlight w:val="red"/>
        </w:rPr>
        <w:t xml:space="preserve"> évolutions</w:t>
      </w:r>
      <w:r w:rsidRPr="00442E9A">
        <w:rPr>
          <w:sz w:val="22"/>
          <w:szCs w:val="22"/>
          <w:highlight w:val="red"/>
        </w:rPr>
        <w:t xml:space="preserve"> règlementaires</w:t>
      </w:r>
    </w:p>
    <w:p w:rsidR="00C4680C" w:rsidRPr="00442E9A" w:rsidRDefault="00C4680C" w:rsidP="00C4680C">
      <w:pPr>
        <w:rPr>
          <w:sz w:val="22"/>
          <w:szCs w:val="22"/>
        </w:rPr>
      </w:pPr>
    </w:p>
    <w:p w:rsidR="00C4680C" w:rsidRPr="00442E9A" w:rsidRDefault="00C4680C" w:rsidP="00134BA7">
      <w:pPr>
        <w:pStyle w:val="Titre2"/>
        <w:keepNext w:val="0"/>
        <w:widowControl w:val="0"/>
        <w:numPr>
          <w:ilvl w:val="0"/>
          <w:numId w:val="13"/>
        </w:numPr>
        <w:tabs>
          <w:tab w:val="clear" w:pos="9476"/>
        </w:tabs>
        <w:jc w:val="left"/>
        <w:rPr>
          <w:sz w:val="22"/>
          <w:szCs w:val="22"/>
          <w:u w:val="single"/>
        </w:rPr>
      </w:pPr>
      <w:r w:rsidRPr="00442E9A">
        <w:rPr>
          <w:sz w:val="22"/>
          <w:szCs w:val="22"/>
          <w:u w:val="single"/>
        </w:rPr>
        <w:t xml:space="preserve">Les agents présentant des situations à risque devant être exclus du travail présentiel </w:t>
      </w:r>
    </w:p>
    <w:p w:rsidR="003A4882" w:rsidRPr="00442E9A" w:rsidRDefault="003A4882" w:rsidP="003A4882">
      <w:pPr>
        <w:rPr>
          <w:sz w:val="22"/>
          <w:szCs w:val="22"/>
        </w:rPr>
      </w:pPr>
      <w:r w:rsidRPr="00442E9A">
        <w:rPr>
          <w:sz w:val="22"/>
          <w:szCs w:val="22"/>
          <w:highlight w:val="red"/>
        </w:rPr>
        <w:t>Mise à jour selon les évolutions règlementaires</w:t>
      </w:r>
    </w:p>
    <w:p w:rsidR="007E7A98" w:rsidRPr="00442E9A" w:rsidRDefault="007E7A98" w:rsidP="00C4680C">
      <w:pPr>
        <w:pStyle w:val="Paragraphedeliste"/>
        <w:adjustRightInd/>
        <w:ind w:left="0"/>
        <w:contextualSpacing w:val="0"/>
        <w:jc w:val="both"/>
        <w:rPr>
          <w:sz w:val="22"/>
          <w:szCs w:val="22"/>
        </w:rPr>
      </w:pPr>
    </w:p>
    <w:p w:rsidR="00134BA7" w:rsidRPr="00442E9A" w:rsidRDefault="00134BA7" w:rsidP="00134BA7">
      <w:pPr>
        <w:rPr>
          <w:b/>
          <w:sz w:val="22"/>
          <w:szCs w:val="22"/>
        </w:rPr>
      </w:pPr>
      <w:r w:rsidRPr="00442E9A">
        <w:rPr>
          <w:b/>
          <w:sz w:val="22"/>
          <w:szCs w:val="22"/>
        </w:rPr>
        <w:t>4-2 Evolution de la position administrative des agents</w:t>
      </w:r>
      <w:r w:rsidR="00586661" w:rsidRPr="00442E9A">
        <w:rPr>
          <w:b/>
          <w:sz w:val="22"/>
          <w:szCs w:val="22"/>
        </w:rPr>
        <w:t xml:space="preserve"> : </w:t>
      </w:r>
    </w:p>
    <w:p w:rsidR="002C4399" w:rsidRPr="00442E9A" w:rsidRDefault="002C4399" w:rsidP="00134BA7">
      <w:pPr>
        <w:adjustRightInd/>
        <w:spacing w:before="81"/>
        <w:jc w:val="both"/>
        <w:rPr>
          <w:sz w:val="22"/>
          <w:szCs w:val="22"/>
        </w:rPr>
      </w:pPr>
    </w:p>
    <w:p w:rsidR="00C044BF" w:rsidRPr="00442E9A" w:rsidRDefault="00C044BF" w:rsidP="00134BA7">
      <w:pPr>
        <w:adjustRightInd/>
        <w:spacing w:before="81"/>
        <w:jc w:val="both"/>
        <w:rPr>
          <w:sz w:val="22"/>
          <w:szCs w:val="22"/>
        </w:rPr>
      </w:pPr>
      <w:r w:rsidRPr="00442E9A">
        <w:rPr>
          <w:sz w:val="22"/>
          <w:szCs w:val="22"/>
        </w:rPr>
        <w:t>Dans le respect de ce qui précède et afin d’organiser la reprise progressive de l’activité</w:t>
      </w:r>
      <w:r w:rsidR="00773B96" w:rsidRPr="00442E9A">
        <w:rPr>
          <w:sz w:val="22"/>
          <w:szCs w:val="22"/>
        </w:rPr>
        <w:t>,</w:t>
      </w:r>
      <w:r w:rsidRPr="00442E9A">
        <w:rPr>
          <w:sz w:val="22"/>
          <w:szCs w:val="22"/>
        </w:rPr>
        <w:t xml:space="preserve"> le présent PRA prévoit à partir du lundi 11 mai 2020 : </w:t>
      </w:r>
    </w:p>
    <w:p w:rsidR="00C044BF" w:rsidRDefault="00C044BF" w:rsidP="00F60E2C">
      <w:pPr>
        <w:pStyle w:val="Paragraphedeliste"/>
        <w:adjustRightInd/>
        <w:spacing w:before="81"/>
        <w:ind w:left="0"/>
        <w:contextualSpacing w:val="0"/>
        <w:jc w:val="both"/>
        <w:rPr>
          <w:i/>
          <w:sz w:val="22"/>
          <w:szCs w:val="22"/>
        </w:rPr>
      </w:pPr>
      <w:r w:rsidRPr="00442E9A">
        <w:rPr>
          <w:i/>
          <w:sz w:val="22"/>
          <w:szCs w:val="22"/>
          <w:highlight w:val="yellow"/>
        </w:rPr>
        <w:t>Insérer un tableau récapitulatif (ex suivant)</w:t>
      </w:r>
      <w:r w:rsidR="00F60E2C">
        <w:rPr>
          <w:i/>
          <w:sz w:val="22"/>
          <w:szCs w:val="22"/>
          <w:highlight w:val="yellow"/>
        </w:rPr>
        <w:t xml:space="preserve"> </w:t>
      </w:r>
      <w:r w:rsidR="00F60E2C" w:rsidRPr="00F60E2C">
        <w:rPr>
          <w:i/>
          <w:sz w:val="22"/>
          <w:szCs w:val="22"/>
          <w:highlight w:val="yellow"/>
        </w:rPr>
        <w:t>et le faire évoluer en fonction des annonces gouvernementales et des modifications d’organisation</w:t>
      </w:r>
    </w:p>
    <w:p w:rsidR="00F60E2C" w:rsidRPr="00442E9A" w:rsidRDefault="00F60E2C" w:rsidP="00F60E2C">
      <w:pPr>
        <w:pStyle w:val="Paragraphedeliste"/>
        <w:adjustRightInd/>
        <w:spacing w:before="81"/>
        <w:ind w:left="0"/>
        <w:contextualSpacing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964"/>
      </w:tblGrid>
      <w:tr w:rsidR="007E7A98" w:rsidRPr="008E5956" w:rsidTr="00F86D12">
        <w:trPr>
          <w:trHeight w:val="464"/>
        </w:trPr>
        <w:tc>
          <w:tcPr>
            <w:tcW w:w="2689" w:type="dxa"/>
            <w:shd w:val="clear" w:color="auto" w:fill="0070C0"/>
            <w:vAlign w:val="center"/>
          </w:tcPr>
          <w:p w:rsidR="007E7A98" w:rsidRPr="00357A7D" w:rsidRDefault="007E7A98" w:rsidP="00586661">
            <w:pPr>
              <w:pStyle w:val="Paragraphedeliste"/>
              <w:adjustRightInd/>
              <w:spacing w:before="81"/>
              <w:ind w:left="0"/>
              <w:contextualSpacing w:val="0"/>
              <w:jc w:val="center"/>
              <w:rPr>
                <w:b/>
                <w:color w:val="FFFFFF"/>
              </w:rPr>
            </w:pPr>
            <w:r w:rsidRPr="00357A7D">
              <w:rPr>
                <w:b/>
                <w:color w:val="FFFFFF"/>
              </w:rPr>
              <w:t>Agents</w:t>
            </w:r>
          </w:p>
        </w:tc>
        <w:tc>
          <w:tcPr>
            <w:tcW w:w="5964" w:type="dxa"/>
            <w:shd w:val="clear" w:color="auto" w:fill="0070C0"/>
            <w:vAlign w:val="center"/>
          </w:tcPr>
          <w:p w:rsidR="007E7A98" w:rsidRPr="00357A7D" w:rsidRDefault="007E7A98" w:rsidP="00586661">
            <w:pPr>
              <w:pStyle w:val="Paragraphedeliste"/>
              <w:adjustRightInd/>
              <w:spacing w:before="81"/>
              <w:ind w:left="0"/>
              <w:contextualSpacing w:val="0"/>
              <w:jc w:val="center"/>
              <w:rPr>
                <w:b/>
                <w:color w:val="FFFFFF"/>
              </w:rPr>
            </w:pPr>
            <w:r>
              <w:rPr>
                <w:b/>
                <w:color w:val="FFFFFF"/>
              </w:rPr>
              <w:t>Situation le 11 mai et évolution de la situation par semaine</w:t>
            </w:r>
          </w:p>
        </w:tc>
      </w:tr>
      <w:tr w:rsidR="00C044BF" w:rsidRPr="008E5956" w:rsidTr="00586661">
        <w:tc>
          <w:tcPr>
            <w:tcW w:w="8653" w:type="dxa"/>
            <w:gridSpan w:val="2"/>
            <w:shd w:val="clear" w:color="auto" w:fill="D0CECE"/>
            <w:vAlign w:val="center"/>
          </w:tcPr>
          <w:p w:rsidR="00C044BF" w:rsidRPr="008E5956" w:rsidRDefault="00C044BF" w:rsidP="00586661">
            <w:pPr>
              <w:pStyle w:val="Paragraphedeliste"/>
              <w:adjustRightInd/>
              <w:spacing w:before="81"/>
              <w:ind w:left="0"/>
              <w:contextualSpacing w:val="0"/>
              <w:jc w:val="center"/>
            </w:pPr>
            <w:r w:rsidRPr="008E5956">
              <w:t>Service X</w:t>
            </w:r>
          </w:p>
        </w:tc>
      </w:tr>
      <w:tr w:rsidR="007E7A98" w:rsidRPr="008E5956" w:rsidTr="00D33DCB">
        <w:tc>
          <w:tcPr>
            <w:tcW w:w="2689" w:type="dxa"/>
            <w:shd w:val="clear" w:color="auto" w:fill="auto"/>
            <w:vAlign w:val="center"/>
          </w:tcPr>
          <w:p w:rsidR="007E7A98" w:rsidRPr="008E5956" w:rsidRDefault="007E7A98" w:rsidP="00586661">
            <w:pPr>
              <w:pStyle w:val="Paragraphedeliste"/>
              <w:adjustRightInd/>
              <w:spacing w:before="81"/>
              <w:ind w:left="0"/>
              <w:contextualSpacing w:val="0"/>
              <w:jc w:val="center"/>
            </w:pPr>
            <w:r w:rsidRPr="008E5956">
              <w:t>Agent A</w:t>
            </w:r>
          </w:p>
          <w:p w:rsidR="007E7A98" w:rsidRPr="008E5956" w:rsidRDefault="007E7A98" w:rsidP="00586661">
            <w:pPr>
              <w:pStyle w:val="Paragraphedeliste"/>
              <w:adjustRightInd/>
              <w:spacing w:before="81"/>
              <w:ind w:left="0"/>
              <w:contextualSpacing w:val="0"/>
              <w:jc w:val="center"/>
            </w:pPr>
          </w:p>
        </w:tc>
        <w:tc>
          <w:tcPr>
            <w:tcW w:w="5964" w:type="dxa"/>
            <w:shd w:val="clear" w:color="auto" w:fill="auto"/>
            <w:vAlign w:val="center"/>
          </w:tcPr>
          <w:p w:rsidR="007E7A98" w:rsidRPr="008E5956" w:rsidRDefault="007E7A98" w:rsidP="007E7A98">
            <w:pPr>
              <w:pStyle w:val="Paragraphedeliste"/>
              <w:adjustRightInd/>
              <w:spacing w:before="81"/>
              <w:ind w:left="0"/>
              <w:contextualSpacing w:val="0"/>
              <w:jc w:val="center"/>
            </w:pPr>
            <w:r w:rsidRPr="008E5956">
              <w:t>Préciser la position (présentiel, télétravail, ASA</w:t>
            </w:r>
            <w:r>
              <w:t>…</w:t>
            </w:r>
            <w:r w:rsidRPr="008E5956">
              <w:t>)</w:t>
            </w:r>
          </w:p>
        </w:tc>
      </w:tr>
      <w:tr w:rsidR="007E7A98" w:rsidRPr="008E5956" w:rsidTr="0003719F">
        <w:tc>
          <w:tcPr>
            <w:tcW w:w="2689" w:type="dxa"/>
            <w:shd w:val="clear" w:color="auto" w:fill="auto"/>
            <w:vAlign w:val="center"/>
          </w:tcPr>
          <w:p w:rsidR="007E7A98" w:rsidRDefault="007E7A98" w:rsidP="007E7A98">
            <w:pPr>
              <w:pStyle w:val="Paragraphedeliste"/>
              <w:adjustRightInd/>
              <w:spacing w:before="81"/>
              <w:ind w:left="0"/>
              <w:contextualSpacing w:val="0"/>
              <w:jc w:val="center"/>
            </w:pPr>
            <w:r w:rsidRPr="008E5956">
              <w:t>Agent B</w:t>
            </w:r>
          </w:p>
          <w:p w:rsidR="007E7A98" w:rsidRPr="008E5956" w:rsidRDefault="007E7A98" w:rsidP="007E7A98">
            <w:pPr>
              <w:pStyle w:val="Paragraphedeliste"/>
              <w:adjustRightInd/>
              <w:spacing w:before="81"/>
              <w:ind w:left="0"/>
              <w:contextualSpacing w:val="0"/>
              <w:jc w:val="center"/>
            </w:pPr>
          </w:p>
        </w:tc>
        <w:tc>
          <w:tcPr>
            <w:tcW w:w="5964" w:type="dxa"/>
            <w:shd w:val="clear" w:color="auto" w:fill="auto"/>
            <w:vAlign w:val="center"/>
          </w:tcPr>
          <w:p w:rsidR="007E7A98" w:rsidRDefault="007E7A98" w:rsidP="00586661">
            <w:pPr>
              <w:jc w:val="center"/>
            </w:pPr>
            <w:r w:rsidRPr="00B26927">
              <w:t>….</w:t>
            </w:r>
          </w:p>
        </w:tc>
      </w:tr>
      <w:tr w:rsidR="007E7A98" w:rsidRPr="008E5956" w:rsidTr="00DC238B">
        <w:tc>
          <w:tcPr>
            <w:tcW w:w="2689" w:type="dxa"/>
            <w:shd w:val="clear" w:color="auto" w:fill="auto"/>
            <w:vAlign w:val="center"/>
          </w:tcPr>
          <w:p w:rsidR="007E7A98" w:rsidRPr="008E5956" w:rsidRDefault="007E7A98" w:rsidP="00586661">
            <w:pPr>
              <w:pStyle w:val="Paragraphedeliste"/>
              <w:adjustRightInd/>
              <w:spacing w:before="81"/>
              <w:ind w:left="0"/>
              <w:contextualSpacing w:val="0"/>
              <w:jc w:val="center"/>
            </w:pPr>
            <w:r w:rsidRPr="008E5956">
              <w:t>Agent ….</w:t>
            </w:r>
          </w:p>
        </w:tc>
        <w:tc>
          <w:tcPr>
            <w:tcW w:w="5964" w:type="dxa"/>
            <w:shd w:val="clear" w:color="auto" w:fill="auto"/>
            <w:vAlign w:val="center"/>
          </w:tcPr>
          <w:p w:rsidR="007E7A98" w:rsidRDefault="007E7A98" w:rsidP="00586661">
            <w:pPr>
              <w:jc w:val="center"/>
            </w:pPr>
            <w:r w:rsidRPr="00B26927">
              <w:t>….</w:t>
            </w:r>
          </w:p>
        </w:tc>
      </w:tr>
      <w:tr w:rsidR="00C044BF" w:rsidRPr="008E5956" w:rsidTr="00586661">
        <w:tc>
          <w:tcPr>
            <w:tcW w:w="8653" w:type="dxa"/>
            <w:gridSpan w:val="2"/>
            <w:shd w:val="clear" w:color="auto" w:fill="D0CECE"/>
            <w:vAlign w:val="center"/>
          </w:tcPr>
          <w:p w:rsidR="00C044BF" w:rsidRPr="008E5956" w:rsidRDefault="00C044BF" w:rsidP="00586661">
            <w:pPr>
              <w:pStyle w:val="Paragraphedeliste"/>
              <w:adjustRightInd/>
              <w:spacing w:before="81"/>
              <w:ind w:left="0"/>
              <w:contextualSpacing w:val="0"/>
              <w:jc w:val="center"/>
            </w:pPr>
            <w:r w:rsidRPr="008E5956">
              <w:t>Service Y</w:t>
            </w:r>
          </w:p>
        </w:tc>
      </w:tr>
      <w:tr w:rsidR="007E7A98" w:rsidRPr="008E5956" w:rsidTr="00A4259E">
        <w:tc>
          <w:tcPr>
            <w:tcW w:w="2689" w:type="dxa"/>
            <w:shd w:val="clear" w:color="auto" w:fill="auto"/>
            <w:vAlign w:val="center"/>
          </w:tcPr>
          <w:p w:rsidR="007E7A98" w:rsidRPr="008E5956" w:rsidRDefault="007E7A98" w:rsidP="00586661">
            <w:pPr>
              <w:pStyle w:val="Paragraphedeliste"/>
              <w:adjustRightInd/>
              <w:spacing w:before="81"/>
              <w:ind w:left="0"/>
              <w:contextualSpacing w:val="0"/>
              <w:jc w:val="center"/>
            </w:pPr>
            <w:r w:rsidRPr="008E5956">
              <w:t>….</w:t>
            </w:r>
          </w:p>
        </w:tc>
        <w:tc>
          <w:tcPr>
            <w:tcW w:w="5964" w:type="dxa"/>
            <w:shd w:val="clear" w:color="auto" w:fill="auto"/>
            <w:vAlign w:val="center"/>
          </w:tcPr>
          <w:p w:rsidR="007E7A98" w:rsidRPr="008E5956" w:rsidRDefault="007E7A98" w:rsidP="00586661">
            <w:pPr>
              <w:pStyle w:val="Paragraphedeliste"/>
              <w:adjustRightInd/>
              <w:spacing w:before="81"/>
              <w:ind w:left="0"/>
              <w:contextualSpacing w:val="0"/>
              <w:jc w:val="center"/>
            </w:pPr>
            <w:r w:rsidRPr="008E5956">
              <w:t>….</w:t>
            </w:r>
          </w:p>
        </w:tc>
      </w:tr>
      <w:tr w:rsidR="00C044BF" w:rsidRPr="008E5956" w:rsidTr="00586661">
        <w:tc>
          <w:tcPr>
            <w:tcW w:w="8653" w:type="dxa"/>
            <w:gridSpan w:val="2"/>
            <w:shd w:val="clear" w:color="auto" w:fill="D0CECE"/>
            <w:vAlign w:val="center"/>
          </w:tcPr>
          <w:p w:rsidR="00C044BF" w:rsidRPr="008E5956" w:rsidRDefault="00C044BF" w:rsidP="00586661">
            <w:pPr>
              <w:pStyle w:val="Paragraphedeliste"/>
              <w:adjustRightInd/>
              <w:spacing w:before="81"/>
              <w:ind w:left="0"/>
              <w:contextualSpacing w:val="0"/>
              <w:jc w:val="center"/>
            </w:pPr>
            <w:r w:rsidRPr="008E5956">
              <w:t>Service …..</w:t>
            </w:r>
          </w:p>
        </w:tc>
      </w:tr>
    </w:tbl>
    <w:p w:rsidR="00C044BF" w:rsidRDefault="00C044BF" w:rsidP="00C044BF">
      <w:pPr>
        <w:pStyle w:val="Paragraphedeliste"/>
        <w:adjustRightInd/>
        <w:spacing w:before="81"/>
        <w:ind w:left="0"/>
        <w:contextualSpacing w:val="0"/>
        <w:jc w:val="both"/>
      </w:pPr>
    </w:p>
    <w:p w:rsidR="00586661" w:rsidRPr="00586661" w:rsidRDefault="006255F8" w:rsidP="00586661">
      <w:pPr>
        <w:pStyle w:val="Titre2"/>
        <w:keepNext w:val="0"/>
        <w:widowControl w:val="0"/>
        <w:numPr>
          <w:ilvl w:val="0"/>
          <w:numId w:val="2"/>
        </w:numPr>
        <w:tabs>
          <w:tab w:val="clear" w:pos="9476"/>
        </w:tabs>
        <w:jc w:val="left"/>
        <w:rPr>
          <w:color w:val="0070C0"/>
          <w:sz w:val="24"/>
        </w:rPr>
      </w:pPr>
      <w:r>
        <w:rPr>
          <w:color w:val="0070C0"/>
          <w:sz w:val="24"/>
        </w:rPr>
        <w:t xml:space="preserve">MODALITE DE COMMUNICATION ET D’ACTUALISATION DU PRA </w:t>
      </w:r>
    </w:p>
    <w:p w:rsidR="00586661" w:rsidRPr="00A937FD" w:rsidRDefault="00586661" w:rsidP="00134BA7">
      <w:pPr>
        <w:tabs>
          <w:tab w:val="left" w:pos="1017"/>
        </w:tabs>
        <w:spacing w:before="88" w:line="243" w:lineRule="exact"/>
        <w:jc w:val="both"/>
        <w:rPr>
          <w:sz w:val="22"/>
          <w:szCs w:val="22"/>
        </w:rPr>
      </w:pPr>
    </w:p>
    <w:p w:rsidR="006255F8" w:rsidRPr="00A937FD" w:rsidRDefault="00945B1D" w:rsidP="00586661">
      <w:pPr>
        <w:tabs>
          <w:tab w:val="left" w:pos="1017"/>
        </w:tabs>
        <w:jc w:val="both"/>
        <w:rPr>
          <w:sz w:val="22"/>
          <w:szCs w:val="22"/>
        </w:rPr>
      </w:pPr>
      <w:r w:rsidRPr="00A937FD">
        <w:rPr>
          <w:sz w:val="22"/>
          <w:szCs w:val="22"/>
        </w:rPr>
        <w:t>Le</w:t>
      </w:r>
      <w:r w:rsidR="007E62EA" w:rsidRPr="00A937FD">
        <w:rPr>
          <w:sz w:val="22"/>
          <w:szCs w:val="22"/>
        </w:rPr>
        <w:t>s</w:t>
      </w:r>
      <w:r w:rsidR="006255F8" w:rsidRPr="00A937FD">
        <w:rPr>
          <w:sz w:val="22"/>
          <w:szCs w:val="22"/>
        </w:rPr>
        <w:t xml:space="preserve"> </w:t>
      </w:r>
      <w:r w:rsidRPr="00A937FD">
        <w:rPr>
          <w:sz w:val="22"/>
          <w:szCs w:val="22"/>
        </w:rPr>
        <w:t>mesure</w:t>
      </w:r>
      <w:r w:rsidR="007E62EA" w:rsidRPr="00A937FD">
        <w:rPr>
          <w:sz w:val="22"/>
          <w:szCs w:val="22"/>
        </w:rPr>
        <w:t>s</w:t>
      </w:r>
      <w:r w:rsidRPr="00A937FD">
        <w:rPr>
          <w:sz w:val="22"/>
          <w:szCs w:val="22"/>
        </w:rPr>
        <w:t xml:space="preserve"> du </w:t>
      </w:r>
      <w:r w:rsidR="006255F8" w:rsidRPr="00A937FD">
        <w:rPr>
          <w:sz w:val="22"/>
          <w:szCs w:val="22"/>
        </w:rPr>
        <w:t xml:space="preserve">PRA </w:t>
      </w:r>
      <w:r w:rsidRPr="00A937FD">
        <w:rPr>
          <w:sz w:val="22"/>
          <w:szCs w:val="22"/>
        </w:rPr>
        <w:t>précisées dans les articles précédent</w:t>
      </w:r>
      <w:r w:rsidR="007E62EA" w:rsidRPr="00A937FD">
        <w:rPr>
          <w:sz w:val="22"/>
          <w:szCs w:val="22"/>
        </w:rPr>
        <w:t>s</w:t>
      </w:r>
      <w:r w:rsidRPr="00A937FD">
        <w:rPr>
          <w:sz w:val="22"/>
          <w:szCs w:val="22"/>
        </w:rPr>
        <w:t xml:space="preserve"> seront communiquées </w:t>
      </w:r>
      <w:r w:rsidR="006255F8" w:rsidRPr="00A937FD">
        <w:rPr>
          <w:sz w:val="22"/>
          <w:szCs w:val="22"/>
        </w:rPr>
        <w:t xml:space="preserve">aux </w:t>
      </w:r>
      <w:r w:rsidRPr="00A937FD">
        <w:rPr>
          <w:sz w:val="22"/>
          <w:szCs w:val="22"/>
        </w:rPr>
        <w:t xml:space="preserve">représentants du personnel, aux agents, aux </w:t>
      </w:r>
      <w:r w:rsidR="006255F8" w:rsidRPr="00A937FD">
        <w:rPr>
          <w:sz w:val="22"/>
          <w:szCs w:val="22"/>
        </w:rPr>
        <w:t xml:space="preserve">administrés et aux </w:t>
      </w:r>
      <w:r w:rsidRPr="00A937FD">
        <w:rPr>
          <w:sz w:val="22"/>
          <w:szCs w:val="22"/>
        </w:rPr>
        <w:t>partenaires</w:t>
      </w:r>
      <w:r w:rsidR="006255F8" w:rsidRPr="00A937FD">
        <w:rPr>
          <w:sz w:val="22"/>
          <w:szCs w:val="22"/>
        </w:rPr>
        <w:t xml:space="preserve"> de la collectivité/de l’établissement</w:t>
      </w:r>
      <w:r w:rsidRPr="00A937FD">
        <w:rPr>
          <w:sz w:val="22"/>
          <w:szCs w:val="22"/>
        </w:rPr>
        <w:t>.</w:t>
      </w:r>
    </w:p>
    <w:p w:rsidR="00773B96" w:rsidRPr="00A937FD" w:rsidRDefault="00773B96" w:rsidP="00586661">
      <w:pPr>
        <w:tabs>
          <w:tab w:val="left" w:pos="1017"/>
        </w:tabs>
        <w:jc w:val="both"/>
        <w:rPr>
          <w:sz w:val="22"/>
          <w:szCs w:val="22"/>
        </w:rPr>
      </w:pPr>
    </w:p>
    <w:p w:rsidR="00945B1D" w:rsidRPr="00A937FD" w:rsidRDefault="00945B1D" w:rsidP="00586661">
      <w:pPr>
        <w:tabs>
          <w:tab w:val="left" w:pos="1017"/>
        </w:tabs>
        <w:jc w:val="both"/>
        <w:rPr>
          <w:sz w:val="22"/>
          <w:szCs w:val="22"/>
        </w:rPr>
      </w:pPr>
      <w:r w:rsidRPr="00A937FD">
        <w:rPr>
          <w:sz w:val="22"/>
          <w:szCs w:val="22"/>
        </w:rPr>
        <w:t>Ces mesures prévoient une re</w:t>
      </w:r>
      <w:r w:rsidR="00773B96" w:rsidRPr="00A937FD">
        <w:rPr>
          <w:sz w:val="22"/>
          <w:szCs w:val="22"/>
        </w:rPr>
        <w:t>prise progressive de l’activité. Pour tenir compte de l’évolution de la situation,</w:t>
      </w:r>
      <w:r w:rsidRPr="00A937FD">
        <w:rPr>
          <w:sz w:val="22"/>
          <w:szCs w:val="22"/>
        </w:rPr>
        <w:t xml:space="preserve"> </w:t>
      </w:r>
      <w:r w:rsidR="00773B96" w:rsidRPr="00A937FD">
        <w:rPr>
          <w:sz w:val="22"/>
          <w:szCs w:val="22"/>
        </w:rPr>
        <w:t>les modalités du présent PRA</w:t>
      </w:r>
      <w:r w:rsidR="007E62EA" w:rsidRPr="00A937FD">
        <w:rPr>
          <w:sz w:val="22"/>
          <w:szCs w:val="22"/>
        </w:rPr>
        <w:t xml:space="preserve"> </w:t>
      </w:r>
      <w:r w:rsidRPr="00A937FD">
        <w:rPr>
          <w:sz w:val="22"/>
          <w:szCs w:val="22"/>
        </w:rPr>
        <w:t>seront adaptées quot</w:t>
      </w:r>
      <w:r w:rsidR="00773B96" w:rsidRPr="00A937FD">
        <w:rPr>
          <w:sz w:val="22"/>
          <w:szCs w:val="22"/>
        </w:rPr>
        <w:t>idiennement ou hebdomadairement.</w:t>
      </w:r>
    </w:p>
    <w:p w:rsidR="00371948" w:rsidRPr="00A937FD" w:rsidRDefault="00371948" w:rsidP="00586661">
      <w:pPr>
        <w:pStyle w:val="Paragraphedeliste"/>
        <w:adjustRightInd/>
        <w:ind w:left="0"/>
        <w:contextualSpacing w:val="0"/>
        <w:jc w:val="both"/>
        <w:rPr>
          <w:sz w:val="22"/>
          <w:szCs w:val="22"/>
        </w:rPr>
      </w:pPr>
    </w:p>
    <w:p w:rsidR="006255F8" w:rsidRPr="00A937FD" w:rsidRDefault="00945B1D" w:rsidP="00586661">
      <w:pPr>
        <w:pStyle w:val="Paragraphedeliste"/>
        <w:adjustRightInd/>
        <w:ind w:left="0"/>
        <w:contextualSpacing w:val="0"/>
        <w:jc w:val="both"/>
        <w:rPr>
          <w:b/>
          <w:sz w:val="22"/>
          <w:szCs w:val="22"/>
        </w:rPr>
      </w:pPr>
      <w:r w:rsidRPr="00A937FD">
        <w:rPr>
          <w:b/>
          <w:sz w:val="22"/>
          <w:szCs w:val="22"/>
        </w:rPr>
        <w:t>5-1 Représentants du personnel</w:t>
      </w:r>
      <w:r w:rsidR="00586661" w:rsidRPr="00A937FD">
        <w:rPr>
          <w:b/>
          <w:sz w:val="22"/>
          <w:szCs w:val="22"/>
        </w:rPr>
        <w:t xml:space="preserve"> : </w:t>
      </w:r>
    </w:p>
    <w:p w:rsidR="00773B96" w:rsidRPr="00A937FD" w:rsidRDefault="00773B96" w:rsidP="00586661">
      <w:pPr>
        <w:pStyle w:val="Paragraphedeliste"/>
        <w:adjustRightInd/>
        <w:ind w:left="0"/>
        <w:contextualSpacing w:val="0"/>
        <w:jc w:val="both"/>
        <w:rPr>
          <w:sz w:val="22"/>
          <w:szCs w:val="22"/>
        </w:rPr>
      </w:pPr>
    </w:p>
    <w:p w:rsidR="00945B1D" w:rsidRPr="00A937FD" w:rsidRDefault="00945B1D" w:rsidP="00586661">
      <w:pPr>
        <w:pStyle w:val="Paragraphedeliste"/>
        <w:adjustRightInd/>
        <w:ind w:left="0"/>
        <w:contextualSpacing w:val="0"/>
        <w:jc w:val="both"/>
        <w:rPr>
          <w:sz w:val="22"/>
          <w:szCs w:val="22"/>
        </w:rPr>
      </w:pPr>
      <w:r w:rsidRPr="00A937FD">
        <w:rPr>
          <w:sz w:val="22"/>
          <w:szCs w:val="22"/>
        </w:rPr>
        <w:t>Les représentants du personnel via</w:t>
      </w:r>
      <w:r w:rsidR="006255F8" w:rsidRPr="00A937FD">
        <w:rPr>
          <w:sz w:val="22"/>
          <w:szCs w:val="22"/>
        </w:rPr>
        <w:t xml:space="preserve"> les instances</w:t>
      </w:r>
      <w:r w:rsidRPr="00A937FD">
        <w:rPr>
          <w:sz w:val="22"/>
          <w:szCs w:val="22"/>
        </w:rPr>
        <w:t xml:space="preserve"> paritaire</w:t>
      </w:r>
      <w:r w:rsidR="007E62EA" w:rsidRPr="00A937FD">
        <w:rPr>
          <w:sz w:val="22"/>
          <w:szCs w:val="22"/>
        </w:rPr>
        <w:t xml:space="preserve">s (CT, CHSCT) </w:t>
      </w:r>
      <w:r w:rsidRPr="00A937FD">
        <w:rPr>
          <w:sz w:val="22"/>
          <w:szCs w:val="22"/>
        </w:rPr>
        <w:t xml:space="preserve">seront </w:t>
      </w:r>
      <w:r w:rsidR="005D2FB7" w:rsidRPr="00A937FD">
        <w:rPr>
          <w:sz w:val="22"/>
          <w:szCs w:val="22"/>
        </w:rPr>
        <w:t xml:space="preserve">informés et </w:t>
      </w:r>
      <w:r w:rsidR="003E694A" w:rsidRPr="00A937FD">
        <w:rPr>
          <w:sz w:val="22"/>
          <w:szCs w:val="22"/>
        </w:rPr>
        <w:t>consultés</w:t>
      </w:r>
      <w:r w:rsidR="007E62EA" w:rsidRPr="00A937FD">
        <w:rPr>
          <w:sz w:val="22"/>
          <w:szCs w:val="22"/>
        </w:rPr>
        <w:t xml:space="preserve"> </w:t>
      </w:r>
      <w:r w:rsidR="005D2FB7" w:rsidRPr="00A937FD">
        <w:rPr>
          <w:sz w:val="22"/>
          <w:szCs w:val="22"/>
          <w:shd w:val="clear" w:color="auto" w:fill="FFFFFF"/>
        </w:rPr>
        <w:t>sur les questions intéressant l’organisation, la gestion de la collectivité</w:t>
      </w:r>
      <w:r w:rsidR="005D2FB7" w:rsidRPr="00A937FD">
        <w:rPr>
          <w:sz w:val="22"/>
          <w:szCs w:val="22"/>
        </w:rPr>
        <w:t xml:space="preserve"> et le </w:t>
      </w:r>
      <w:r w:rsidRPr="00A937FD">
        <w:rPr>
          <w:sz w:val="22"/>
          <w:szCs w:val="22"/>
        </w:rPr>
        <w:t>fonctionnement des services publics visés par le présent PRA</w:t>
      </w:r>
      <w:r w:rsidR="00773B96" w:rsidRPr="00A937FD">
        <w:rPr>
          <w:sz w:val="22"/>
          <w:szCs w:val="22"/>
        </w:rPr>
        <w:t>,</w:t>
      </w:r>
      <w:r w:rsidRPr="00A937FD">
        <w:rPr>
          <w:sz w:val="22"/>
          <w:szCs w:val="22"/>
        </w:rPr>
        <w:t xml:space="preserve"> par les moyens suivants :</w:t>
      </w:r>
    </w:p>
    <w:p w:rsidR="00945B1D" w:rsidRPr="00A937FD" w:rsidRDefault="00945B1D" w:rsidP="00586661">
      <w:pPr>
        <w:numPr>
          <w:ilvl w:val="0"/>
          <w:numId w:val="9"/>
        </w:numPr>
        <w:ind w:left="708"/>
        <w:jc w:val="both"/>
        <w:rPr>
          <w:i/>
          <w:sz w:val="22"/>
          <w:szCs w:val="22"/>
          <w:highlight w:val="yellow"/>
        </w:rPr>
      </w:pPr>
      <w:r w:rsidRPr="00A937FD">
        <w:rPr>
          <w:i/>
          <w:sz w:val="22"/>
          <w:szCs w:val="22"/>
          <w:highlight w:val="yellow"/>
        </w:rPr>
        <w:t>Lister les moyens d’information prévus</w:t>
      </w:r>
    </w:p>
    <w:p w:rsidR="006255F8" w:rsidRPr="00A937FD" w:rsidRDefault="006255F8" w:rsidP="00586661">
      <w:pPr>
        <w:pStyle w:val="Paragraphedeliste"/>
        <w:adjustRightInd/>
        <w:ind w:left="0"/>
        <w:contextualSpacing w:val="0"/>
        <w:jc w:val="both"/>
        <w:rPr>
          <w:sz w:val="22"/>
          <w:szCs w:val="22"/>
        </w:rPr>
      </w:pPr>
      <w:r w:rsidRPr="00A937FD">
        <w:rPr>
          <w:sz w:val="22"/>
          <w:szCs w:val="22"/>
        </w:rPr>
        <w:t xml:space="preserve">L’organisation </w:t>
      </w:r>
      <w:r w:rsidR="00773B96" w:rsidRPr="00A937FD">
        <w:rPr>
          <w:sz w:val="22"/>
          <w:szCs w:val="22"/>
        </w:rPr>
        <w:t>ainsi que les mesures sanitaires pourront</w:t>
      </w:r>
      <w:r w:rsidRPr="00A937FD">
        <w:rPr>
          <w:sz w:val="22"/>
          <w:szCs w:val="22"/>
        </w:rPr>
        <w:t xml:space="preserve"> être discutée</w:t>
      </w:r>
      <w:r w:rsidR="00773B96" w:rsidRPr="00A937FD">
        <w:rPr>
          <w:sz w:val="22"/>
          <w:szCs w:val="22"/>
        </w:rPr>
        <w:t>s</w:t>
      </w:r>
      <w:r w:rsidRPr="00A937FD">
        <w:rPr>
          <w:sz w:val="22"/>
          <w:szCs w:val="22"/>
        </w:rPr>
        <w:t xml:space="preserve"> et réajustée</w:t>
      </w:r>
      <w:r w:rsidR="00773B96" w:rsidRPr="00A937FD">
        <w:rPr>
          <w:sz w:val="22"/>
          <w:szCs w:val="22"/>
        </w:rPr>
        <w:t>s</w:t>
      </w:r>
      <w:r w:rsidRPr="00A937FD">
        <w:rPr>
          <w:sz w:val="22"/>
          <w:szCs w:val="22"/>
        </w:rPr>
        <w:t xml:space="preserve"> dans le temps.</w:t>
      </w:r>
    </w:p>
    <w:p w:rsidR="00945B1D" w:rsidRPr="00A937FD" w:rsidRDefault="00945B1D" w:rsidP="00586661">
      <w:pPr>
        <w:pStyle w:val="Paragraphedeliste"/>
        <w:adjustRightInd/>
        <w:ind w:left="0"/>
        <w:contextualSpacing w:val="0"/>
        <w:jc w:val="both"/>
        <w:rPr>
          <w:sz w:val="22"/>
          <w:szCs w:val="22"/>
        </w:rPr>
      </w:pPr>
    </w:p>
    <w:p w:rsidR="00F75433" w:rsidRPr="00A937FD" w:rsidRDefault="00F75433" w:rsidP="00586661">
      <w:pPr>
        <w:pStyle w:val="Paragraphedeliste"/>
        <w:adjustRightInd/>
        <w:ind w:left="0"/>
        <w:contextualSpacing w:val="0"/>
        <w:jc w:val="both"/>
        <w:rPr>
          <w:b/>
          <w:sz w:val="22"/>
          <w:szCs w:val="22"/>
        </w:rPr>
      </w:pPr>
      <w:r w:rsidRPr="00A937FD">
        <w:rPr>
          <w:b/>
          <w:sz w:val="22"/>
          <w:szCs w:val="22"/>
        </w:rPr>
        <w:lastRenderedPageBreak/>
        <w:t>5-2 Les agents</w:t>
      </w:r>
      <w:r w:rsidR="00586661" w:rsidRPr="00A937FD">
        <w:rPr>
          <w:b/>
          <w:sz w:val="22"/>
          <w:szCs w:val="22"/>
        </w:rPr>
        <w:t> :</w:t>
      </w:r>
    </w:p>
    <w:p w:rsidR="00773B96" w:rsidRPr="00A937FD" w:rsidRDefault="00773B96" w:rsidP="00586661">
      <w:pPr>
        <w:jc w:val="both"/>
        <w:rPr>
          <w:sz w:val="22"/>
          <w:szCs w:val="22"/>
        </w:rPr>
      </w:pPr>
    </w:p>
    <w:p w:rsidR="00F75433" w:rsidRPr="00A937FD" w:rsidRDefault="00F75433" w:rsidP="00586661">
      <w:pPr>
        <w:jc w:val="both"/>
        <w:rPr>
          <w:sz w:val="22"/>
          <w:szCs w:val="22"/>
        </w:rPr>
      </w:pPr>
      <w:r w:rsidRPr="00A937FD">
        <w:rPr>
          <w:sz w:val="22"/>
          <w:szCs w:val="22"/>
        </w:rPr>
        <w:t xml:space="preserve">Les agents seront </w:t>
      </w:r>
      <w:r w:rsidR="00773B96" w:rsidRPr="00A937FD">
        <w:rPr>
          <w:sz w:val="22"/>
          <w:szCs w:val="22"/>
        </w:rPr>
        <w:t xml:space="preserve">également </w:t>
      </w:r>
      <w:r w:rsidRPr="00A937FD">
        <w:rPr>
          <w:sz w:val="22"/>
          <w:szCs w:val="22"/>
        </w:rPr>
        <w:t>tenus informés du présent PRA</w:t>
      </w:r>
      <w:r w:rsidR="00773B96" w:rsidRPr="00A937FD">
        <w:rPr>
          <w:sz w:val="22"/>
          <w:szCs w:val="22"/>
        </w:rPr>
        <w:t xml:space="preserve"> (</w:t>
      </w:r>
      <w:r w:rsidRPr="00A937FD">
        <w:rPr>
          <w:sz w:val="22"/>
          <w:szCs w:val="22"/>
        </w:rPr>
        <w:t>mesures mises en œuvre pour la reprise d’ac</w:t>
      </w:r>
      <w:r w:rsidR="005E7C77" w:rsidRPr="00A937FD">
        <w:rPr>
          <w:sz w:val="22"/>
          <w:szCs w:val="22"/>
        </w:rPr>
        <w:t>tivité, organisation des services, consignes d’hygiène et de sécurité, règles à appliquer …</w:t>
      </w:r>
      <w:r w:rsidR="00773B96" w:rsidRPr="00A937FD">
        <w:rPr>
          <w:sz w:val="22"/>
          <w:szCs w:val="22"/>
        </w:rPr>
        <w:t xml:space="preserve">) </w:t>
      </w:r>
      <w:r w:rsidRPr="00A937FD">
        <w:rPr>
          <w:sz w:val="22"/>
          <w:szCs w:val="22"/>
        </w:rPr>
        <w:t xml:space="preserve">par les moyens suivants : </w:t>
      </w:r>
    </w:p>
    <w:p w:rsidR="00F75433" w:rsidRPr="00A937FD" w:rsidRDefault="00F75433" w:rsidP="00586661">
      <w:pPr>
        <w:numPr>
          <w:ilvl w:val="0"/>
          <w:numId w:val="9"/>
        </w:numPr>
        <w:ind w:left="708"/>
        <w:jc w:val="both"/>
        <w:rPr>
          <w:i/>
          <w:sz w:val="22"/>
          <w:szCs w:val="22"/>
          <w:highlight w:val="yellow"/>
        </w:rPr>
      </w:pPr>
      <w:r w:rsidRPr="00A937FD">
        <w:rPr>
          <w:i/>
          <w:sz w:val="22"/>
          <w:szCs w:val="22"/>
          <w:highlight w:val="yellow"/>
        </w:rPr>
        <w:t xml:space="preserve">Lister les moyens d’information prévus </w:t>
      </w:r>
    </w:p>
    <w:p w:rsidR="00371948" w:rsidRPr="00A937FD" w:rsidRDefault="00371948" w:rsidP="00586661">
      <w:pPr>
        <w:pStyle w:val="Paragraphedeliste"/>
        <w:adjustRightInd/>
        <w:ind w:left="0"/>
        <w:contextualSpacing w:val="0"/>
        <w:jc w:val="both"/>
        <w:rPr>
          <w:sz w:val="22"/>
          <w:szCs w:val="22"/>
        </w:rPr>
      </w:pPr>
    </w:p>
    <w:p w:rsidR="00F75433" w:rsidRPr="00A937FD" w:rsidRDefault="00F75433" w:rsidP="00586661">
      <w:pPr>
        <w:pStyle w:val="Paragraphedeliste"/>
        <w:adjustRightInd/>
        <w:ind w:left="0"/>
        <w:contextualSpacing w:val="0"/>
        <w:jc w:val="both"/>
        <w:rPr>
          <w:b/>
          <w:sz w:val="22"/>
          <w:szCs w:val="22"/>
        </w:rPr>
      </w:pPr>
      <w:r w:rsidRPr="00A937FD">
        <w:rPr>
          <w:b/>
          <w:sz w:val="22"/>
          <w:szCs w:val="22"/>
        </w:rPr>
        <w:t>5-3 Les administrés / les usagers</w:t>
      </w:r>
      <w:r w:rsidR="00586661" w:rsidRPr="00A937FD">
        <w:rPr>
          <w:b/>
          <w:sz w:val="22"/>
          <w:szCs w:val="22"/>
        </w:rPr>
        <w:t xml:space="preserve"> : </w:t>
      </w:r>
    </w:p>
    <w:p w:rsidR="00773B96" w:rsidRPr="00A937FD" w:rsidRDefault="00773B96" w:rsidP="00586661">
      <w:pPr>
        <w:jc w:val="both"/>
        <w:rPr>
          <w:sz w:val="22"/>
          <w:szCs w:val="22"/>
        </w:rPr>
      </w:pPr>
    </w:p>
    <w:p w:rsidR="00F75433" w:rsidRPr="00A937FD" w:rsidRDefault="00F75433" w:rsidP="00586661">
      <w:pPr>
        <w:jc w:val="both"/>
        <w:rPr>
          <w:sz w:val="22"/>
          <w:szCs w:val="22"/>
        </w:rPr>
      </w:pPr>
      <w:r w:rsidRPr="00A937FD">
        <w:rPr>
          <w:sz w:val="22"/>
          <w:szCs w:val="22"/>
        </w:rPr>
        <w:t>Les administrés seront tenus informés du fonctionnement (horaires, mesures sanitaires prises …), des services publics visés par le présent PRA</w:t>
      </w:r>
      <w:r w:rsidR="00773B96" w:rsidRPr="00A937FD">
        <w:rPr>
          <w:sz w:val="22"/>
          <w:szCs w:val="22"/>
        </w:rPr>
        <w:t>,</w:t>
      </w:r>
      <w:r w:rsidRPr="00A937FD">
        <w:rPr>
          <w:sz w:val="22"/>
          <w:szCs w:val="22"/>
        </w:rPr>
        <w:t xml:space="preserve"> par les moyens suivants : </w:t>
      </w:r>
    </w:p>
    <w:p w:rsidR="00F75433" w:rsidRPr="00A937FD" w:rsidRDefault="00F75433" w:rsidP="00586661">
      <w:pPr>
        <w:numPr>
          <w:ilvl w:val="0"/>
          <w:numId w:val="9"/>
        </w:numPr>
        <w:ind w:left="708"/>
        <w:jc w:val="both"/>
        <w:rPr>
          <w:i/>
          <w:sz w:val="22"/>
          <w:szCs w:val="22"/>
          <w:highlight w:val="yellow"/>
        </w:rPr>
      </w:pPr>
      <w:r w:rsidRPr="00A937FD">
        <w:rPr>
          <w:i/>
          <w:sz w:val="22"/>
          <w:szCs w:val="22"/>
          <w:highlight w:val="yellow"/>
        </w:rPr>
        <w:t>Lister les moyen</w:t>
      </w:r>
      <w:r w:rsidRPr="00A937FD">
        <w:rPr>
          <w:sz w:val="22"/>
          <w:szCs w:val="22"/>
          <w:highlight w:val="yellow"/>
        </w:rPr>
        <w:t>s d’information prévus Ex : site de la collectivité, réseaux sociaux, média écrits et oraux.</w:t>
      </w:r>
    </w:p>
    <w:p w:rsidR="00371948" w:rsidRPr="00A937FD" w:rsidRDefault="00371948" w:rsidP="00586661">
      <w:pPr>
        <w:pStyle w:val="Paragraphedeliste"/>
        <w:adjustRightInd/>
        <w:ind w:left="0"/>
        <w:contextualSpacing w:val="0"/>
        <w:jc w:val="both"/>
        <w:rPr>
          <w:sz w:val="22"/>
          <w:szCs w:val="22"/>
        </w:rPr>
      </w:pPr>
    </w:p>
    <w:p w:rsidR="00371948" w:rsidRPr="00A937FD" w:rsidRDefault="00F75433" w:rsidP="00586661">
      <w:pPr>
        <w:pStyle w:val="Paragraphedeliste"/>
        <w:adjustRightInd/>
        <w:ind w:left="0"/>
        <w:contextualSpacing w:val="0"/>
        <w:jc w:val="both"/>
        <w:rPr>
          <w:sz w:val="22"/>
          <w:szCs w:val="22"/>
        </w:rPr>
      </w:pPr>
      <w:r w:rsidRPr="00A937FD">
        <w:rPr>
          <w:b/>
          <w:sz w:val="22"/>
          <w:szCs w:val="22"/>
        </w:rPr>
        <w:t xml:space="preserve">5-4 Les partenaires : </w:t>
      </w:r>
      <w:r w:rsidR="00371948" w:rsidRPr="00A937FD">
        <w:rPr>
          <w:b/>
          <w:sz w:val="22"/>
          <w:szCs w:val="22"/>
        </w:rPr>
        <w:t>E</w:t>
      </w:r>
      <w:r w:rsidRPr="00A937FD">
        <w:rPr>
          <w:b/>
          <w:sz w:val="22"/>
          <w:szCs w:val="22"/>
        </w:rPr>
        <w:t>ntreprises tiers/ fournisseurs</w:t>
      </w:r>
      <w:r w:rsidR="00586661" w:rsidRPr="00A937FD">
        <w:rPr>
          <w:b/>
          <w:sz w:val="22"/>
          <w:szCs w:val="22"/>
        </w:rPr>
        <w:t xml:space="preserve"> : </w:t>
      </w:r>
    </w:p>
    <w:p w:rsidR="00773B96" w:rsidRPr="00A937FD" w:rsidRDefault="00773B96" w:rsidP="00586661">
      <w:pPr>
        <w:pStyle w:val="Paragraphedeliste"/>
        <w:adjustRightInd/>
        <w:ind w:left="0"/>
        <w:contextualSpacing w:val="0"/>
        <w:jc w:val="both"/>
        <w:rPr>
          <w:sz w:val="22"/>
          <w:szCs w:val="22"/>
        </w:rPr>
      </w:pPr>
    </w:p>
    <w:p w:rsidR="00F75433" w:rsidRPr="002A02E5" w:rsidRDefault="002A02E5" w:rsidP="00586661">
      <w:pPr>
        <w:pStyle w:val="Paragraphedeliste"/>
        <w:adjustRightInd/>
        <w:ind w:left="0"/>
        <w:contextualSpacing w:val="0"/>
        <w:jc w:val="both"/>
        <w:rPr>
          <w:sz w:val="22"/>
          <w:szCs w:val="22"/>
        </w:rPr>
      </w:pPr>
      <w:r w:rsidRPr="002A02E5">
        <w:rPr>
          <w:sz w:val="22"/>
          <w:szCs w:val="22"/>
        </w:rPr>
        <w:t>Afin de renouer avec les fournisseurs et les institutionnels (CDG, trésor public…) une information leur sera diffusée sur les mesures sanitaires prises et à respecter par l’intermédiaire des moyens suivants</w:t>
      </w:r>
      <w:r w:rsidR="00586661" w:rsidRPr="002A02E5">
        <w:rPr>
          <w:sz w:val="22"/>
          <w:szCs w:val="22"/>
        </w:rPr>
        <w:t xml:space="preserve"> : </w:t>
      </w:r>
    </w:p>
    <w:p w:rsidR="00F75433" w:rsidRPr="00A937FD" w:rsidRDefault="00F75433" w:rsidP="00586661">
      <w:pPr>
        <w:numPr>
          <w:ilvl w:val="0"/>
          <w:numId w:val="9"/>
        </w:numPr>
        <w:ind w:left="708"/>
        <w:jc w:val="both"/>
        <w:rPr>
          <w:i/>
          <w:sz w:val="22"/>
          <w:szCs w:val="22"/>
          <w:highlight w:val="yellow"/>
        </w:rPr>
      </w:pPr>
      <w:r w:rsidRPr="00A937FD">
        <w:rPr>
          <w:i/>
          <w:sz w:val="22"/>
          <w:szCs w:val="22"/>
          <w:highlight w:val="yellow"/>
        </w:rPr>
        <w:t>Lister les moyens d’information prévus</w:t>
      </w:r>
    </w:p>
    <w:p w:rsidR="007240DE" w:rsidRPr="00A937FD" w:rsidRDefault="007240DE">
      <w:pPr>
        <w:rPr>
          <w:sz w:val="22"/>
          <w:szCs w:val="22"/>
        </w:rPr>
      </w:pPr>
    </w:p>
    <w:sectPr w:rsidR="007240DE" w:rsidRPr="00A937FD" w:rsidSect="00A00C2E">
      <w:footerReference w:type="default" r:id="rId18"/>
      <w:headerReference w:type="first" r:id="rId19"/>
      <w:footerReference w:type="first" r:id="rId20"/>
      <w:pgSz w:w="11906" w:h="16838"/>
      <w:pgMar w:top="737" w:right="737" w:bottom="737" w:left="250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481" w:rsidRDefault="007C7481">
      <w:r>
        <w:separator/>
      </w:r>
    </w:p>
  </w:endnote>
  <w:endnote w:type="continuationSeparator" w:id="0">
    <w:p w:rsidR="007C7481" w:rsidRDefault="007C7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C2E" w:rsidRPr="004214F8" w:rsidRDefault="005E7C77" w:rsidP="004214F8">
    <w:pPr>
      <w:pStyle w:val="Texte9pieddepage"/>
    </w:pPr>
    <w:r>
      <w:t>www.cdg13.com</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C2E" w:rsidRDefault="005E7C77" w:rsidP="004214F8">
    <w:pPr>
      <w:pStyle w:val="Texte9pieddepage"/>
    </w:pPr>
    <w:r>
      <w:t>www.cdg13.com</w:t>
    </w:r>
    <w:r>
      <w:rPr>
        <w:rStyle w:val="texte2Car"/>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481" w:rsidRDefault="007C7481">
      <w:r>
        <w:separator/>
      </w:r>
    </w:p>
  </w:footnote>
  <w:footnote w:type="continuationSeparator" w:id="0">
    <w:p w:rsidR="007C7481" w:rsidRDefault="007C74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62E" w:rsidRDefault="005E7C77" w:rsidP="0036658E">
    <w:pPr>
      <w:pStyle w:val="Titre11AlignementLogo"/>
      <w:rPr>
        <w:sz w:val="28"/>
        <w:szCs w:val="28"/>
      </w:rPr>
    </w:pPr>
    <w:r w:rsidRPr="00593E8F">
      <w:rPr>
        <w:noProof/>
      </w:rPr>
      <mc:AlternateContent>
        <mc:Choice Requires="wps">
          <w:drawing>
            <wp:anchor distT="0" distB="0" distL="114300" distR="114300" simplePos="0" relativeHeight="251660288" behindDoc="0" locked="0" layoutInCell="1" allowOverlap="1" wp14:anchorId="2847F8C0" wp14:editId="6C1EAB26">
              <wp:simplePos x="0" y="0"/>
              <wp:positionH relativeFrom="page">
                <wp:posOffset>6435725</wp:posOffset>
              </wp:positionH>
              <wp:positionV relativeFrom="page">
                <wp:posOffset>467995</wp:posOffset>
              </wp:positionV>
              <wp:extent cx="976630" cy="499110"/>
              <wp:effectExtent l="0" t="1270" r="0" b="444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499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14F8" w:rsidRDefault="005E7C77" w:rsidP="004214F8">
                          <w:pPr>
                            <w:pStyle w:val="Texte1"/>
                            <w:rPr>
                              <w:rStyle w:val="Texte1Car"/>
                            </w:rPr>
                          </w:pPr>
                          <w:r>
                            <w:rPr>
                              <w:rStyle w:val="Texte1Car"/>
                            </w:rPr>
                            <w:t>Modèle d’acte</w:t>
                          </w:r>
                        </w:p>
                        <w:p w:rsidR="004D2708" w:rsidRDefault="001D54E9" w:rsidP="004214F8">
                          <w:pPr>
                            <w:pStyle w:val="Texte1"/>
                          </w:pPr>
                          <w:r w:rsidRPr="001D54E9">
                            <w:rPr>
                              <w:rStyle w:val="Texte1Car"/>
                              <w:highlight w:val="yellow"/>
                            </w:rPr>
                            <w:t>MAJ 29</w:t>
                          </w:r>
                          <w:r w:rsidR="005E7C77" w:rsidRPr="001D54E9">
                            <w:rPr>
                              <w:rStyle w:val="Texte1Car"/>
                              <w:highlight w:val="yellow"/>
                            </w:rPr>
                            <w:t>.4.2020</w:t>
                          </w:r>
                        </w:p>
                        <w:p w:rsidR="004214F8" w:rsidRDefault="007C7481" w:rsidP="004214F8">
                          <w:pPr>
                            <w:pStyle w:val="Texte1"/>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47F8C0" id="_x0000_t202" coordsize="21600,21600" o:spt="202" path="m,l,21600r21600,l21600,xe">
              <v:stroke joinstyle="miter"/>
              <v:path gradientshapeok="t" o:connecttype="rect"/>
            </v:shapetype>
            <v:shape id="Zone de texte 2" o:spid="_x0000_s1026" type="#_x0000_t202" style="position:absolute;margin-left:506.75pt;margin-top:36.85pt;width:76.9pt;height:39.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" stroked="f">
              <v:textbox inset="0,0,0,0">
                <w:txbxContent>
                  <w:p w:rsidR="004214F8" w:rsidRDefault="005E7C77" w:rsidP="004214F8">
                    <w:pPr>
                      <w:pStyle w:val="Texte1"/>
                      <w:rPr>
                        <w:rStyle w:val="Texte1Car"/>
                      </w:rPr>
                    </w:pPr>
                    <w:r>
                      <w:rPr>
                        <w:rStyle w:val="Texte1Car"/>
                      </w:rPr>
                      <w:t>Modèle d’acte</w:t>
                    </w:r>
                  </w:p>
                  <w:p w:rsidR="004D2708" w:rsidRDefault="001D54E9" w:rsidP="004214F8">
                    <w:pPr>
                      <w:pStyle w:val="Texte1"/>
                    </w:pPr>
                    <w:r w:rsidRPr="001D54E9">
                      <w:rPr>
                        <w:rStyle w:val="Texte1Car"/>
                        <w:highlight w:val="yellow"/>
                      </w:rPr>
                      <w:t>MAJ 29</w:t>
                    </w:r>
                    <w:r w:rsidR="005E7C77" w:rsidRPr="001D54E9">
                      <w:rPr>
                        <w:rStyle w:val="Texte1Car"/>
                        <w:highlight w:val="yellow"/>
                      </w:rPr>
                      <w:t>.4.2020</w:t>
                    </w:r>
                  </w:p>
                  <w:p w:rsidR="004214F8" w:rsidRDefault="00763122" w:rsidP="004214F8">
                    <w:pPr>
                      <w:pStyle w:val="Texte1"/>
                    </w:pPr>
                  </w:p>
                </w:txbxContent>
              </v:textbox>
              <w10:wrap anchorx="page" anchory="page"/>
            </v:shape>
          </w:pict>
        </mc:Fallback>
      </mc:AlternateContent>
    </w:r>
    <w:r>
      <w:rPr>
        <w:b w:val="0"/>
        <w:bCs w:val="0"/>
        <w:caps w:val="0"/>
        <w:noProof/>
      </w:rPr>
      <w:drawing>
        <wp:anchor distT="467995" distB="0" distL="467995" distR="114300" simplePos="0" relativeHeight="251659264" behindDoc="0" locked="0" layoutInCell="1" allowOverlap="1" wp14:anchorId="6F98C2FE" wp14:editId="527D8395">
          <wp:simplePos x="0" y="0"/>
          <wp:positionH relativeFrom="page">
            <wp:posOffset>467995</wp:posOffset>
          </wp:positionH>
          <wp:positionV relativeFrom="page">
            <wp:posOffset>467995</wp:posOffset>
          </wp:positionV>
          <wp:extent cx="935990" cy="935990"/>
          <wp:effectExtent l="0" t="0" r="0" b="0"/>
          <wp:wrapSquare wrapText="right"/>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MODELE DE PLAN DE REPRISE D’ACTIVITE (PRA)</w:t>
    </w:r>
  </w:p>
  <w:p w:rsidR="0036658E" w:rsidRDefault="005E7C77" w:rsidP="0036658E">
    <w:pPr>
      <w:pStyle w:val="Titre11AlignementLogo"/>
      <w:rPr>
        <w:sz w:val="28"/>
        <w:szCs w:val="28"/>
      </w:rPr>
    </w:pPr>
    <w:r>
      <w:rPr>
        <w:sz w:val="28"/>
        <w:szCs w:val="28"/>
      </w:rPr>
      <w:t xml:space="preserve">DANS LE CADRE DES MESURES PRISES VISANT A </w:t>
    </w:r>
  </w:p>
  <w:p w:rsidR="0036658E" w:rsidRPr="0036658E" w:rsidRDefault="005E7C77" w:rsidP="0036658E">
    <w:pPr>
      <w:pStyle w:val="Titre11AlignementLogo"/>
      <w:rPr>
        <w:sz w:val="28"/>
        <w:szCs w:val="28"/>
      </w:rPr>
    </w:pPr>
    <w:r>
      <w:rPr>
        <w:sz w:val="28"/>
        <w:szCs w:val="28"/>
      </w:rPr>
      <w:t>LIMITER LA PROPAGATION DU VIRUS COVID-19</w:t>
    </w:r>
  </w:p>
  <w:p w:rsidR="007E4BCA" w:rsidRPr="004214F8" w:rsidRDefault="007C7481" w:rsidP="004214F8">
    <w:pPr>
      <w:pStyle w:val="Titre11AlignementLog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BF6"/>
    <w:multiLevelType w:val="hybridMultilevel"/>
    <w:tmpl w:val="ACE0BCEC"/>
    <w:lvl w:ilvl="0" w:tplc="040C0019">
      <w:start w:val="1"/>
      <w:numFmt w:val="lowerLetter"/>
      <w:lvlText w:val="%1."/>
      <w:lvlJc w:val="left"/>
      <w:pPr>
        <w:ind w:left="706" w:hanging="360"/>
      </w:pPr>
      <w:rPr>
        <w:rFonts w:hint="default"/>
      </w:rPr>
    </w:lvl>
    <w:lvl w:ilvl="1" w:tplc="040C0019" w:tentative="1">
      <w:start w:val="1"/>
      <w:numFmt w:val="lowerLetter"/>
      <w:lvlText w:val="%2."/>
      <w:lvlJc w:val="left"/>
      <w:pPr>
        <w:ind w:left="1426" w:hanging="360"/>
      </w:pPr>
    </w:lvl>
    <w:lvl w:ilvl="2" w:tplc="040C001B" w:tentative="1">
      <w:start w:val="1"/>
      <w:numFmt w:val="lowerRoman"/>
      <w:lvlText w:val="%3."/>
      <w:lvlJc w:val="right"/>
      <w:pPr>
        <w:ind w:left="2146" w:hanging="180"/>
      </w:pPr>
    </w:lvl>
    <w:lvl w:ilvl="3" w:tplc="040C000F" w:tentative="1">
      <w:start w:val="1"/>
      <w:numFmt w:val="decimal"/>
      <w:lvlText w:val="%4."/>
      <w:lvlJc w:val="left"/>
      <w:pPr>
        <w:ind w:left="2866" w:hanging="360"/>
      </w:pPr>
    </w:lvl>
    <w:lvl w:ilvl="4" w:tplc="040C0019" w:tentative="1">
      <w:start w:val="1"/>
      <w:numFmt w:val="lowerLetter"/>
      <w:lvlText w:val="%5."/>
      <w:lvlJc w:val="left"/>
      <w:pPr>
        <w:ind w:left="3586" w:hanging="360"/>
      </w:pPr>
    </w:lvl>
    <w:lvl w:ilvl="5" w:tplc="040C001B" w:tentative="1">
      <w:start w:val="1"/>
      <w:numFmt w:val="lowerRoman"/>
      <w:lvlText w:val="%6."/>
      <w:lvlJc w:val="right"/>
      <w:pPr>
        <w:ind w:left="4306" w:hanging="180"/>
      </w:pPr>
    </w:lvl>
    <w:lvl w:ilvl="6" w:tplc="040C000F" w:tentative="1">
      <w:start w:val="1"/>
      <w:numFmt w:val="decimal"/>
      <w:lvlText w:val="%7."/>
      <w:lvlJc w:val="left"/>
      <w:pPr>
        <w:ind w:left="5026" w:hanging="360"/>
      </w:pPr>
    </w:lvl>
    <w:lvl w:ilvl="7" w:tplc="040C0019" w:tentative="1">
      <w:start w:val="1"/>
      <w:numFmt w:val="lowerLetter"/>
      <w:lvlText w:val="%8."/>
      <w:lvlJc w:val="left"/>
      <w:pPr>
        <w:ind w:left="5746" w:hanging="360"/>
      </w:pPr>
    </w:lvl>
    <w:lvl w:ilvl="8" w:tplc="040C001B" w:tentative="1">
      <w:start w:val="1"/>
      <w:numFmt w:val="lowerRoman"/>
      <w:lvlText w:val="%9."/>
      <w:lvlJc w:val="right"/>
      <w:pPr>
        <w:ind w:left="6466" w:hanging="180"/>
      </w:pPr>
    </w:lvl>
  </w:abstractNum>
  <w:abstractNum w:abstractNumId="1" w15:restartNumberingAfterBreak="0">
    <w:nsid w:val="043A6353"/>
    <w:multiLevelType w:val="hybridMultilevel"/>
    <w:tmpl w:val="7D165C80"/>
    <w:lvl w:ilvl="0" w:tplc="F5F67264">
      <w:start w:val="1"/>
      <w:numFmt w:val="bullet"/>
      <w:lvlText w:val="•"/>
      <w:lvlJc w:val="left"/>
      <w:pPr>
        <w:tabs>
          <w:tab w:val="num" w:pos="720"/>
        </w:tabs>
        <w:ind w:left="720" w:hanging="360"/>
      </w:pPr>
      <w:rPr>
        <w:rFonts w:ascii="Times New Roman" w:hAnsi="Times New Roman" w:hint="default"/>
      </w:rPr>
    </w:lvl>
    <w:lvl w:ilvl="1" w:tplc="090214EC" w:tentative="1">
      <w:start w:val="1"/>
      <w:numFmt w:val="bullet"/>
      <w:lvlText w:val="•"/>
      <w:lvlJc w:val="left"/>
      <w:pPr>
        <w:tabs>
          <w:tab w:val="num" w:pos="1440"/>
        </w:tabs>
        <w:ind w:left="1440" w:hanging="360"/>
      </w:pPr>
      <w:rPr>
        <w:rFonts w:ascii="Times New Roman" w:hAnsi="Times New Roman" w:hint="default"/>
      </w:rPr>
    </w:lvl>
    <w:lvl w:ilvl="2" w:tplc="EAAE9396" w:tentative="1">
      <w:start w:val="1"/>
      <w:numFmt w:val="bullet"/>
      <w:lvlText w:val="•"/>
      <w:lvlJc w:val="left"/>
      <w:pPr>
        <w:tabs>
          <w:tab w:val="num" w:pos="2160"/>
        </w:tabs>
        <w:ind w:left="2160" w:hanging="360"/>
      </w:pPr>
      <w:rPr>
        <w:rFonts w:ascii="Times New Roman" w:hAnsi="Times New Roman" w:hint="default"/>
      </w:rPr>
    </w:lvl>
    <w:lvl w:ilvl="3" w:tplc="5B96E7F4" w:tentative="1">
      <w:start w:val="1"/>
      <w:numFmt w:val="bullet"/>
      <w:lvlText w:val="•"/>
      <w:lvlJc w:val="left"/>
      <w:pPr>
        <w:tabs>
          <w:tab w:val="num" w:pos="2880"/>
        </w:tabs>
        <w:ind w:left="2880" w:hanging="360"/>
      </w:pPr>
      <w:rPr>
        <w:rFonts w:ascii="Times New Roman" w:hAnsi="Times New Roman" w:hint="default"/>
      </w:rPr>
    </w:lvl>
    <w:lvl w:ilvl="4" w:tplc="4104BB08" w:tentative="1">
      <w:start w:val="1"/>
      <w:numFmt w:val="bullet"/>
      <w:lvlText w:val="•"/>
      <w:lvlJc w:val="left"/>
      <w:pPr>
        <w:tabs>
          <w:tab w:val="num" w:pos="3600"/>
        </w:tabs>
        <w:ind w:left="3600" w:hanging="360"/>
      </w:pPr>
      <w:rPr>
        <w:rFonts w:ascii="Times New Roman" w:hAnsi="Times New Roman" w:hint="default"/>
      </w:rPr>
    </w:lvl>
    <w:lvl w:ilvl="5" w:tplc="AA10A27E" w:tentative="1">
      <w:start w:val="1"/>
      <w:numFmt w:val="bullet"/>
      <w:lvlText w:val="•"/>
      <w:lvlJc w:val="left"/>
      <w:pPr>
        <w:tabs>
          <w:tab w:val="num" w:pos="4320"/>
        </w:tabs>
        <w:ind w:left="4320" w:hanging="360"/>
      </w:pPr>
      <w:rPr>
        <w:rFonts w:ascii="Times New Roman" w:hAnsi="Times New Roman" w:hint="default"/>
      </w:rPr>
    </w:lvl>
    <w:lvl w:ilvl="6" w:tplc="56DA702E" w:tentative="1">
      <w:start w:val="1"/>
      <w:numFmt w:val="bullet"/>
      <w:lvlText w:val="•"/>
      <w:lvlJc w:val="left"/>
      <w:pPr>
        <w:tabs>
          <w:tab w:val="num" w:pos="5040"/>
        </w:tabs>
        <w:ind w:left="5040" w:hanging="360"/>
      </w:pPr>
      <w:rPr>
        <w:rFonts w:ascii="Times New Roman" w:hAnsi="Times New Roman" w:hint="default"/>
      </w:rPr>
    </w:lvl>
    <w:lvl w:ilvl="7" w:tplc="386C16E8" w:tentative="1">
      <w:start w:val="1"/>
      <w:numFmt w:val="bullet"/>
      <w:lvlText w:val="•"/>
      <w:lvlJc w:val="left"/>
      <w:pPr>
        <w:tabs>
          <w:tab w:val="num" w:pos="5760"/>
        </w:tabs>
        <w:ind w:left="5760" w:hanging="360"/>
      </w:pPr>
      <w:rPr>
        <w:rFonts w:ascii="Times New Roman" w:hAnsi="Times New Roman" w:hint="default"/>
      </w:rPr>
    </w:lvl>
    <w:lvl w:ilvl="8" w:tplc="3294C8B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59376B"/>
    <w:multiLevelType w:val="hybridMultilevel"/>
    <w:tmpl w:val="997249A4"/>
    <w:lvl w:ilvl="0" w:tplc="040C0005">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 w15:restartNumberingAfterBreak="0">
    <w:nsid w:val="0D0538ED"/>
    <w:multiLevelType w:val="hybridMultilevel"/>
    <w:tmpl w:val="288CFEC2"/>
    <w:lvl w:ilvl="0" w:tplc="040C0005">
      <w:start w:val="1"/>
      <w:numFmt w:val="bullet"/>
      <w:lvlText w:val=""/>
      <w:lvlJc w:val="left"/>
      <w:pPr>
        <w:ind w:left="656" w:hanging="360"/>
      </w:pPr>
      <w:rPr>
        <w:rFonts w:ascii="Wingdings" w:hAnsi="Wingdings" w:hint="default"/>
        <w:sz w:val="22"/>
      </w:rPr>
    </w:lvl>
    <w:lvl w:ilvl="1" w:tplc="040C0003" w:tentative="1">
      <w:start w:val="1"/>
      <w:numFmt w:val="bullet"/>
      <w:lvlText w:val="o"/>
      <w:lvlJc w:val="left"/>
      <w:pPr>
        <w:ind w:left="1376" w:hanging="360"/>
      </w:pPr>
      <w:rPr>
        <w:rFonts w:ascii="Courier New" w:hAnsi="Courier New" w:cs="Courier New" w:hint="default"/>
      </w:rPr>
    </w:lvl>
    <w:lvl w:ilvl="2" w:tplc="040C0005" w:tentative="1">
      <w:start w:val="1"/>
      <w:numFmt w:val="bullet"/>
      <w:lvlText w:val=""/>
      <w:lvlJc w:val="left"/>
      <w:pPr>
        <w:ind w:left="2096" w:hanging="360"/>
      </w:pPr>
      <w:rPr>
        <w:rFonts w:ascii="Wingdings" w:hAnsi="Wingdings" w:hint="default"/>
      </w:rPr>
    </w:lvl>
    <w:lvl w:ilvl="3" w:tplc="040C0001" w:tentative="1">
      <w:start w:val="1"/>
      <w:numFmt w:val="bullet"/>
      <w:lvlText w:val=""/>
      <w:lvlJc w:val="left"/>
      <w:pPr>
        <w:ind w:left="2816" w:hanging="360"/>
      </w:pPr>
      <w:rPr>
        <w:rFonts w:ascii="Symbol" w:hAnsi="Symbol" w:hint="default"/>
      </w:rPr>
    </w:lvl>
    <w:lvl w:ilvl="4" w:tplc="040C0003" w:tentative="1">
      <w:start w:val="1"/>
      <w:numFmt w:val="bullet"/>
      <w:lvlText w:val="o"/>
      <w:lvlJc w:val="left"/>
      <w:pPr>
        <w:ind w:left="3536" w:hanging="360"/>
      </w:pPr>
      <w:rPr>
        <w:rFonts w:ascii="Courier New" w:hAnsi="Courier New" w:cs="Courier New" w:hint="default"/>
      </w:rPr>
    </w:lvl>
    <w:lvl w:ilvl="5" w:tplc="040C0005" w:tentative="1">
      <w:start w:val="1"/>
      <w:numFmt w:val="bullet"/>
      <w:lvlText w:val=""/>
      <w:lvlJc w:val="left"/>
      <w:pPr>
        <w:ind w:left="4256" w:hanging="360"/>
      </w:pPr>
      <w:rPr>
        <w:rFonts w:ascii="Wingdings" w:hAnsi="Wingdings" w:hint="default"/>
      </w:rPr>
    </w:lvl>
    <w:lvl w:ilvl="6" w:tplc="040C0001" w:tentative="1">
      <w:start w:val="1"/>
      <w:numFmt w:val="bullet"/>
      <w:lvlText w:val=""/>
      <w:lvlJc w:val="left"/>
      <w:pPr>
        <w:ind w:left="4976" w:hanging="360"/>
      </w:pPr>
      <w:rPr>
        <w:rFonts w:ascii="Symbol" w:hAnsi="Symbol" w:hint="default"/>
      </w:rPr>
    </w:lvl>
    <w:lvl w:ilvl="7" w:tplc="040C0003" w:tentative="1">
      <w:start w:val="1"/>
      <w:numFmt w:val="bullet"/>
      <w:lvlText w:val="o"/>
      <w:lvlJc w:val="left"/>
      <w:pPr>
        <w:ind w:left="5696" w:hanging="360"/>
      </w:pPr>
      <w:rPr>
        <w:rFonts w:ascii="Courier New" w:hAnsi="Courier New" w:cs="Courier New" w:hint="default"/>
      </w:rPr>
    </w:lvl>
    <w:lvl w:ilvl="8" w:tplc="040C0005" w:tentative="1">
      <w:start w:val="1"/>
      <w:numFmt w:val="bullet"/>
      <w:lvlText w:val=""/>
      <w:lvlJc w:val="left"/>
      <w:pPr>
        <w:ind w:left="6416" w:hanging="360"/>
      </w:pPr>
      <w:rPr>
        <w:rFonts w:ascii="Wingdings" w:hAnsi="Wingdings" w:hint="default"/>
      </w:rPr>
    </w:lvl>
  </w:abstractNum>
  <w:abstractNum w:abstractNumId="4" w15:restartNumberingAfterBreak="0">
    <w:nsid w:val="1DE92CC8"/>
    <w:multiLevelType w:val="hybridMultilevel"/>
    <w:tmpl w:val="102CA672"/>
    <w:lvl w:ilvl="0" w:tplc="EBB89F54">
      <w:numFmt w:val="bullet"/>
      <w:lvlText w:val="-"/>
      <w:lvlJc w:val="left"/>
      <w:pPr>
        <w:ind w:left="927" w:hanging="360"/>
      </w:pPr>
      <w:rPr>
        <w:rFonts w:ascii="Arial" w:eastAsia="Times New Roman" w:hAnsi="Arial" w:cs="Arial"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15:restartNumberingAfterBreak="0">
    <w:nsid w:val="28877BFC"/>
    <w:multiLevelType w:val="hybridMultilevel"/>
    <w:tmpl w:val="6E12395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B1451F"/>
    <w:multiLevelType w:val="hybridMultilevel"/>
    <w:tmpl w:val="CF128986"/>
    <w:lvl w:ilvl="0" w:tplc="9E0008E6">
      <w:start w:val="1"/>
      <w:numFmt w:val="upperRoman"/>
      <w:lvlText w:val="%1."/>
      <w:lvlJc w:val="left"/>
      <w:pPr>
        <w:ind w:left="994" w:hanging="720"/>
      </w:pPr>
      <w:rPr>
        <w:rFonts w:hint="default"/>
      </w:rPr>
    </w:lvl>
    <w:lvl w:ilvl="1" w:tplc="040C0019">
      <w:start w:val="1"/>
      <w:numFmt w:val="lowerLetter"/>
      <w:lvlText w:val="%2."/>
      <w:lvlJc w:val="left"/>
      <w:pPr>
        <w:ind w:left="1354" w:hanging="360"/>
      </w:pPr>
    </w:lvl>
    <w:lvl w:ilvl="2" w:tplc="040C001B" w:tentative="1">
      <w:start w:val="1"/>
      <w:numFmt w:val="lowerRoman"/>
      <w:lvlText w:val="%3."/>
      <w:lvlJc w:val="right"/>
      <w:pPr>
        <w:ind w:left="2074" w:hanging="180"/>
      </w:pPr>
    </w:lvl>
    <w:lvl w:ilvl="3" w:tplc="040C000F" w:tentative="1">
      <w:start w:val="1"/>
      <w:numFmt w:val="decimal"/>
      <w:lvlText w:val="%4."/>
      <w:lvlJc w:val="left"/>
      <w:pPr>
        <w:ind w:left="2794" w:hanging="360"/>
      </w:pPr>
    </w:lvl>
    <w:lvl w:ilvl="4" w:tplc="040C0019" w:tentative="1">
      <w:start w:val="1"/>
      <w:numFmt w:val="lowerLetter"/>
      <w:lvlText w:val="%5."/>
      <w:lvlJc w:val="left"/>
      <w:pPr>
        <w:ind w:left="3514" w:hanging="360"/>
      </w:pPr>
    </w:lvl>
    <w:lvl w:ilvl="5" w:tplc="040C001B" w:tentative="1">
      <w:start w:val="1"/>
      <w:numFmt w:val="lowerRoman"/>
      <w:lvlText w:val="%6."/>
      <w:lvlJc w:val="right"/>
      <w:pPr>
        <w:ind w:left="4234" w:hanging="180"/>
      </w:pPr>
    </w:lvl>
    <w:lvl w:ilvl="6" w:tplc="040C000F" w:tentative="1">
      <w:start w:val="1"/>
      <w:numFmt w:val="decimal"/>
      <w:lvlText w:val="%7."/>
      <w:lvlJc w:val="left"/>
      <w:pPr>
        <w:ind w:left="4954" w:hanging="360"/>
      </w:pPr>
    </w:lvl>
    <w:lvl w:ilvl="7" w:tplc="040C0019" w:tentative="1">
      <w:start w:val="1"/>
      <w:numFmt w:val="lowerLetter"/>
      <w:lvlText w:val="%8."/>
      <w:lvlJc w:val="left"/>
      <w:pPr>
        <w:ind w:left="5674" w:hanging="360"/>
      </w:pPr>
    </w:lvl>
    <w:lvl w:ilvl="8" w:tplc="040C001B" w:tentative="1">
      <w:start w:val="1"/>
      <w:numFmt w:val="lowerRoman"/>
      <w:lvlText w:val="%9."/>
      <w:lvlJc w:val="right"/>
      <w:pPr>
        <w:ind w:left="6394" w:hanging="180"/>
      </w:pPr>
    </w:lvl>
  </w:abstractNum>
  <w:abstractNum w:abstractNumId="7" w15:restartNumberingAfterBreak="0">
    <w:nsid w:val="3E806A85"/>
    <w:multiLevelType w:val="hybridMultilevel"/>
    <w:tmpl w:val="21587D3E"/>
    <w:lvl w:ilvl="0" w:tplc="EBB89F54">
      <w:numFmt w:val="bullet"/>
      <w:lvlText w:val="-"/>
      <w:lvlJc w:val="left"/>
      <w:pPr>
        <w:ind w:left="1800" w:hanging="360"/>
      </w:pPr>
      <w:rPr>
        <w:rFonts w:ascii="Arial" w:eastAsia="Times New Roman" w:hAnsi="Arial"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15:restartNumberingAfterBreak="0">
    <w:nsid w:val="40BF1A1F"/>
    <w:multiLevelType w:val="hybridMultilevel"/>
    <w:tmpl w:val="075EE2F2"/>
    <w:lvl w:ilvl="0" w:tplc="CA34A554">
      <w:start w:val="1"/>
      <w:numFmt w:val="decimal"/>
      <w:lvlText w:val="%1."/>
      <w:lvlJc w:val="left"/>
      <w:pPr>
        <w:ind w:left="706" w:hanging="360"/>
      </w:pPr>
      <w:rPr>
        <w:rFonts w:hint="default"/>
      </w:rPr>
    </w:lvl>
    <w:lvl w:ilvl="1" w:tplc="040C0019" w:tentative="1">
      <w:start w:val="1"/>
      <w:numFmt w:val="lowerLetter"/>
      <w:lvlText w:val="%2."/>
      <w:lvlJc w:val="left"/>
      <w:pPr>
        <w:ind w:left="1426" w:hanging="360"/>
      </w:pPr>
    </w:lvl>
    <w:lvl w:ilvl="2" w:tplc="040C001B" w:tentative="1">
      <w:start w:val="1"/>
      <w:numFmt w:val="lowerRoman"/>
      <w:lvlText w:val="%3."/>
      <w:lvlJc w:val="right"/>
      <w:pPr>
        <w:ind w:left="2146" w:hanging="180"/>
      </w:pPr>
    </w:lvl>
    <w:lvl w:ilvl="3" w:tplc="040C000F" w:tentative="1">
      <w:start w:val="1"/>
      <w:numFmt w:val="decimal"/>
      <w:lvlText w:val="%4."/>
      <w:lvlJc w:val="left"/>
      <w:pPr>
        <w:ind w:left="2866" w:hanging="360"/>
      </w:pPr>
    </w:lvl>
    <w:lvl w:ilvl="4" w:tplc="040C0019" w:tentative="1">
      <w:start w:val="1"/>
      <w:numFmt w:val="lowerLetter"/>
      <w:lvlText w:val="%5."/>
      <w:lvlJc w:val="left"/>
      <w:pPr>
        <w:ind w:left="3586" w:hanging="360"/>
      </w:pPr>
    </w:lvl>
    <w:lvl w:ilvl="5" w:tplc="040C001B" w:tentative="1">
      <w:start w:val="1"/>
      <w:numFmt w:val="lowerRoman"/>
      <w:lvlText w:val="%6."/>
      <w:lvlJc w:val="right"/>
      <w:pPr>
        <w:ind w:left="4306" w:hanging="180"/>
      </w:pPr>
    </w:lvl>
    <w:lvl w:ilvl="6" w:tplc="040C000F" w:tentative="1">
      <w:start w:val="1"/>
      <w:numFmt w:val="decimal"/>
      <w:lvlText w:val="%7."/>
      <w:lvlJc w:val="left"/>
      <w:pPr>
        <w:ind w:left="5026" w:hanging="360"/>
      </w:pPr>
    </w:lvl>
    <w:lvl w:ilvl="7" w:tplc="040C0019" w:tentative="1">
      <w:start w:val="1"/>
      <w:numFmt w:val="lowerLetter"/>
      <w:lvlText w:val="%8."/>
      <w:lvlJc w:val="left"/>
      <w:pPr>
        <w:ind w:left="5746" w:hanging="360"/>
      </w:pPr>
    </w:lvl>
    <w:lvl w:ilvl="8" w:tplc="040C001B" w:tentative="1">
      <w:start w:val="1"/>
      <w:numFmt w:val="lowerRoman"/>
      <w:lvlText w:val="%9."/>
      <w:lvlJc w:val="right"/>
      <w:pPr>
        <w:ind w:left="6466" w:hanging="180"/>
      </w:pPr>
    </w:lvl>
  </w:abstractNum>
  <w:abstractNum w:abstractNumId="9" w15:restartNumberingAfterBreak="0">
    <w:nsid w:val="4DB431C9"/>
    <w:multiLevelType w:val="hybridMultilevel"/>
    <w:tmpl w:val="CF128986"/>
    <w:lvl w:ilvl="0" w:tplc="9E0008E6">
      <w:start w:val="1"/>
      <w:numFmt w:val="upperRoman"/>
      <w:lvlText w:val="%1."/>
      <w:lvlJc w:val="left"/>
      <w:pPr>
        <w:ind w:left="994" w:hanging="720"/>
      </w:pPr>
      <w:rPr>
        <w:rFonts w:hint="default"/>
      </w:rPr>
    </w:lvl>
    <w:lvl w:ilvl="1" w:tplc="040C0019">
      <w:start w:val="1"/>
      <w:numFmt w:val="lowerLetter"/>
      <w:lvlText w:val="%2."/>
      <w:lvlJc w:val="left"/>
      <w:pPr>
        <w:ind w:left="1354" w:hanging="360"/>
      </w:pPr>
    </w:lvl>
    <w:lvl w:ilvl="2" w:tplc="040C001B" w:tentative="1">
      <w:start w:val="1"/>
      <w:numFmt w:val="lowerRoman"/>
      <w:lvlText w:val="%3."/>
      <w:lvlJc w:val="right"/>
      <w:pPr>
        <w:ind w:left="2074" w:hanging="180"/>
      </w:pPr>
    </w:lvl>
    <w:lvl w:ilvl="3" w:tplc="040C000F" w:tentative="1">
      <w:start w:val="1"/>
      <w:numFmt w:val="decimal"/>
      <w:lvlText w:val="%4."/>
      <w:lvlJc w:val="left"/>
      <w:pPr>
        <w:ind w:left="2794" w:hanging="360"/>
      </w:pPr>
    </w:lvl>
    <w:lvl w:ilvl="4" w:tplc="040C0019" w:tentative="1">
      <w:start w:val="1"/>
      <w:numFmt w:val="lowerLetter"/>
      <w:lvlText w:val="%5."/>
      <w:lvlJc w:val="left"/>
      <w:pPr>
        <w:ind w:left="3514" w:hanging="360"/>
      </w:pPr>
    </w:lvl>
    <w:lvl w:ilvl="5" w:tplc="040C001B" w:tentative="1">
      <w:start w:val="1"/>
      <w:numFmt w:val="lowerRoman"/>
      <w:lvlText w:val="%6."/>
      <w:lvlJc w:val="right"/>
      <w:pPr>
        <w:ind w:left="4234" w:hanging="180"/>
      </w:pPr>
    </w:lvl>
    <w:lvl w:ilvl="6" w:tplc="040C000F" w:tentative="1">
      <w:start w:val="1"/>
      <w:numFmt w:val="decimal"/>
      <w:lvlText w:val="%7."/>
      <w:lvlJc w:val="left"/>
      <w:pPr>
        <w:ind w:left="4954" w:hanging="360"/>
      </w:pPr>
    </w:lvl>
    <w:lvl w:ilvl="7" w:tplc="040C0019" w:tentative="1">
      <w:start w:val="1"/>
      <w:numFmt w:val="lowerLetter"/>
      <w:lvlText w:val="%8."/>
      <w:lvlJc w:val="left"/>
      <w:pPr>
        <w:ind w:left="5674" w:hanging="360"/>
      </w:pPr>
    </w:lvl>
    <w:lvl w:ilvl="8" w:tplc="040C001B" w:tentative="1">
      <w:start w:val="1"/>
      <w:numFmt w:val="lowerRoman"/>
      <w:lvlText w:val="%9."/>
      <w:lvlJc w:val="right"/>
      <w:pPr>
        <w:ind w:left="6394" w:hanging="180"/>
      </w:pPr>
    </w:lvl>
  </w:abstractNum>
  <w:abstractNum w:abstractNumId="10" w15:restartNumberingAfterBreak="0">
    <w:nsid w:val="4FCD4172"/>
    <w:multiLevelType w:val="hybridMultilevel"/>
    <w:tmpl w:val="60786E36"/>
    <w:lvl w:ilvl="0" w:tplc="040C0005">
      <w:start w:val="1"/>
      <w:numFmt w:val="bullet"/>
      <w:lvlText w:val=""/>
      <w:lvlJc w:val="left"/>
      <w:pPr>
        <w:ind w:left="1377" w:hanging="360"/>
      </w:pPr>
      <w:rPr>
        <w:rFonts w:ascii="Wingdings" w:hAnsi="Wingdings" w:hint="default"/>
        <w:w w:val="99"/>
        <w:lang w:val="fr-FR" w:eastAsia="fr-FR" w:bidi="fr-FR"/>
      </w:rPr>
    </w:lvl>
    <w:lvl w:ilvl="1" w:tplc="9F54DCCA">
      <w:numFmt w:val="bullet"/>
      <w:lvlText w:val="•"/>
      <w:lvlJc w:val="left"/>
      <w:pPr>
        <w:ind w:left="2243" w:hanging="360"/>
      </w:pPr>
      <w:rPr>
        <w:rFonts w:hint="default"/>
        <w:lang w:val="fr-FR" w:eastAsia="fr-FR" w:bidi="fr-FR"/>
      </w:rPr>
    </w:lvl>
    <w:lvl w:ilvl="2" w:tplc="EC18E0F6">
      <w:numFmt w:val="bullet"/>
      <w:lvlText w:val="•"/>
      <w:lvlJc w:val="left"/>
      <w:pPr>
        <w:ind w:left="3106" w:hanging="360"/>
      </w:pPr>
      <w:rPr>
        <w:rFonts w:hint="default"/>
        <w:lang w:val="fr-FR" w:eastAsia="fr-FR" w:bidi="fr-FR"/>
      </w:rPr>
    </w:lvl>
    <w:lvl w:ilvl="3" w:tplc="F092B840">
      <w:numFmt w:val="bullet"/>
      <w:lvlText w:val="•"/>
      <w:lvlJc w:val="left"/>
      <w:pPr>
        <w:ind w:left="3968" w:hanging="360"/>
      </w:pPr>
      <w:rPr>
        <w:rFonts w:hint="default"/>
        <w:lang w:val="fr-FR" w:eastAsia="fr-FR" w:bidi="fr-FR"/>
      </w:rPr>
    </w:lvl>
    <w:lvl w:ilvl="4" w:tplc="2834990C">
      <w:numFmt w:val="bullet"/>
      <w:lvlText w:val="•"/>
      <w:lvlJc w:val="left"/>
      <w:pPr>
        <w:ind w:left="4831" w:hanging="360"/>
      </w:pPr>
      <w:rPr>
        <w:rFonts w:hint="default"/>
        <w:lang w:val="fr-FR" w:eastAsia="fr-FR" w:bidi="fr-FR"/>
      </w:rPr>
    </w:lvl>
    <w:lvl w:ilvl="5" w:tplc="0ED68E54">
      <w:numFmt w:val="bullet"/>
      <w:lvlText w:val="•"/>
      <w:lvlJc w:val="left"/>
      <w:pPr>
        <w:ind w:left="5694" w:hanging="360"/>
      </w:pPr>
      <w:rPr>
        <w:rFonts w:hint="default"/>
        <w:lang w:val="fr-FR" w:eastAsia="fr-FR" w:bidi="fr-FR"/>
      </w:rPr>
    </w:lvl>
    <w:lvl w:ilvl="6" w:tplc="B4362E68">
      <w:numFmt w:val="bullet"/>
      <w:lvlText w:val="•"/>
      <w:lvlJc w:val="left"/>
      <w:pPr>
        <w:ind w:left="6556" w:hanging="360"/>
      </w:pPr>
      <w:rPr>
        <w:rFonts w:hint="default"/>
        <w:lang w:val="fr-FR" w:eastAsia="fr-FR" w:bidi="fr-FR"/>
      </w:rPr>
    </w:lvl>
    <w:lvl w:ilvl="7" w:tplc="CF94EB9E">
      <w:numFmt w:val="bullet"/>
      <w:lvlText w:val="•"/>
      <w:lvlJc w:val="left"/>
      <w:pPr>
        <w:ind w:left="7419" w:hanging="360"/>
      </w:pPr>
      <w:rPr>
        <w:rFonts w:hint="default"/>
        <w:lang w:val="fr-FR" w:eastAsia="fr-FR" w:bidi="fr-FR"/>
      </w:rPr>
    </w:lvl>
    <w:lvl w:ilvl="8" w:tplc="8A10202C">
      <w:numFmt w:val="bullet"/>
      <w:lvlText w:val="•"/>
      <w:lvlJc w:val="left"/>
      <w:pPr>
        <w:ind w:left="8282" w:hanging="360"/>
      </w:pPr>
      <w:rPr>
        <w:rFonts w:hint="default"/>
        <w:lang w:val="fr-FR" w:eastAsia="fr-FR" w:bidi="fr-FR"/>
      </w:rPr>
    </w:lvl>
  </w:abstractNum>
  <w:abstractNum w:abstractNumId="11" w15:restartNumberingAfterBreak="0">
    <w:nsid w:val="52264D42"/>
    <w:multiLevelType w:val="hybridMultilevel"/>
    <w:tmpl w:val="BB286C0E"/>
    <w:lvl w:ilvl="0" w:tplc="040C0005">
      <w:start w:val="1"/>
      <w:numFmt w:val="bullet"/>
      <w:lvlText w:val=""/>
      <w:lvlJc w:val="left"/>
      <w:pPr>
        <w:ind w:left="2754" w:hanging="360"/>
      </w:pPr>
      <w:rPr>
        <w:rFonts w:ascii="Wingdings" w:hAnsi="Wingdings" w:hint="default"/>
        <w:w w:val="99"/>
        <w:lang w:val="fr-FR" w:eastAsia="fr-FR" w:bidi="fr-FR"/>
      </w:rPr>
    </w:lvl>
    <w:lvl w:ilvl="1" w:tplc="040C0003" w:tentative="1">
      <w:start w:val="1"/>
      <w:numFmt w:val="bullet"/>
      <w:lvlText w:val="o"/>
      <w:lvlJc w:val="left"/>
      <w:pPr>
        <w:ind w:left="2817" w:hanging="360"/>
      </w:pPr>
      <w:rPr>
        <w:rFonts w:ascii="Courier New" w:hAnsi="Courier New" w:cs="Courier New" w:hint="default"/>
      </w:rPr>
    </w:lvl>
    <w:lvl w:ilvl="2" w:tplc="040C0005" w:tentative="1">
      <w:start w:val="1"/>
      <w:numFmt w:val="bullet"/>
      <w:lvlText w:val=""/>
      <w:lvlJc w:val="left"/>
      <w:pPr>
        <w:ind w:left="3537" w:hanging="360"/>
      </w:pPr>
      <w:rPr>
        <w:rFonts w:ascii="Wingdings" w:hAnsi="Wingdings" w:hint="default"/>
      </w:rPr>
    </w:lvl>
    <w:lvl w:ilvl="3" w:tplc="040C0001" w:tentative="1">
      <w:start w:val="1"/>
      <w:numFmt w:val="bullet"/>
      <w:lvlText w:val=""/>
      <w:lvlJc w:val="left"/>
      <w:pPr>
        <w:ind w:left="4257" w:hanging="360"/>
      </w:pPr>
      <w:rPr>
        <w:rFonts w:ascii="Symbol" w:hAnsi="Symbol" w:hint="default"/>
      </w:rPr>
    </w:lvl>
    <w:lvl w:ilvl="4" w:tplc="040C0003" w:tentative="1">
      <w:start w:val="1"/>
      <w:numFmt w:val="bullet"/>
      <w:lvlText w:val="o"/>
      <w:lvlJc w:val="left"/>
      <w:pPr>
        <w:ind w:left="4977" w:hanging="360"/>
      </w:pPr>
      <w:rPr>
        <w:rFonts w:ascii="Courier New" w:hAnsi="Courier New" w:cs="Courier New" w:hint="default"/>
      </w:rPr>
    </w:lvl>
    <w:lvl w:ilvl="5" w:tplc="040C0005" w:tentative="1">
      <w:start w:val="1"/>
      <w:numFmt w:val="bullet"/>
      <w:lvlText w:val=""/>
      <w:lvlJc w:val="left"/>
      <w:pPr>
        <w:ind w:left="5697" w:hanging="360"/>
      </w:pPr>
      <w:rPr>
        <w:rFonts w:ascii="Wingdings" w:hAnsi="Wingdings" w:hint="default"/>
      </w:rPr>
    </w:lvl>
    <w:lvl w:ilvl="6" w:tplc="040C0001" w:tentative="1">
      <w:start w:val="1"/>
      <w:numFmt w:val="bullet"/>
      <w:lvlText w:val=""/>
      <w:lvlJc w:val="left"/>
      <w:pPr>
        <w:ind w:left="6417" w:hanging="360"/>
      </w:pPr>
      <w:rPr>
        <w:rFonts w:ascii="Symbol" w:hAnsi="Symbol" w:hint="default"/>
      </w:rPr>
    </w:lvl>
    <w:lvl w:ilvl="7" w:tplc="040C0003" w:tentative="1">
      <w:start w:val="1"/>
      <w:numFmt w:val="bullet"/>
      <w:lvlText w:val="o"/>
      <w:lvlJc w:val="left"/>
      <w:pPr>
        <w:ind w:left="7137" w:hanging="360"/>
      </w:pPr>
      <w:rPr>
        <w:rFonts w:ascii="Courier New" w:hAnsi="Courier New" w:cs="Courier New" w:hint="default"/>
      </w:rPr>
    </w:lvl>
    <w:lvl w:ilvl="8" w:tplc="040C0005" w:tentative="1">
      <w:start w:val="1"/>
      <w:numFmt w:val="bullet"/>
      <w:lvlText w:val=""/>
      <w:lvlJc w:val="left"/>
      <w:pPr>
        <w:ind w:left="7857" w:hanging="360"/>
      </w:pPr>
      <w:rPr>
        <w:rFonts w:ascii="Wingdings" w:hAnsi="Wingdings" w:hint="default"/>
      </w:rPr>
    </w:lvl>
  </w:abstractNum>
  <w:abstractNum w:abstractNumId="12" w15:restartNumberingAfterBreak="0">
    <w:nsid w:val="6D1623D6"/>
    <w:multiLevelType w:val="hybridMultilevel"/>
    <w:tmpl w:val="F27C135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23F28CF"/>
    <w:multiLevelType w:val="hybridMultilevel"/>
    <w:tmpl w:val="8AAA184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C4548EC"/>
    <w:multiLevelType w:val="hybridMultilevel"/>
    <w:tmpl w:val="B6FEA0B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2"/>
  </w:num>
  <w:num w:numId="5">
    <w:abstractNumId w:val="11"/>
  </w:num>
  <w:num w:numId="6">
    <w:abstractNumId w:val="12"/>
  </w:num>
  <w:num w:numId="7">
    <w:abstractNumId w:val="3"/>
  </w:num>
  <w:num w:numId="8">
    <w:abstractNumId w:val="4"/>
  </w:num>
  <w:num w:numId="9">
    <w:abstractNumId w:val="7"/>
  </w:num>
  <w:num w:numId="10">
    <w:abstractNumId w:val="5"/>
  </w:num>
  <w:num w:numId="11">
    <w:abstractNumId w:val="14"/>
  </w:num>
  <w:num w:numId="12">
    <w:abstractNumId w:val="13"/>
  </w:num>
  <w:num w:numId="13">
    <w:abstractNumId w:val="0"/>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80C"/>
    <w:rsid w:val="00024310"/>
    <w:rsid w:val="00060F96"/>
    <w:rsid w:val="0008592B"/>
    <w:rsid w:val="000F0A65"/>
    <w:rsid w:val="00134BA7"/>
    <w:rsid w:val="00172BBA"/>
    <w:rsid w:val="00186C17"/>
    <w:rsid w:val="001D54E9"/>
    <w:rsid w:val="001E09D6"/>
    <w:rsid w:val="001E5EFF"/>
    <w:rsid w:val="00215B12"/>
    <w:rsid w:val="00297A8B"/>
    <w:rsid w:val="002A02E5"/>
    <w:rsid w:val="002C4399"/>
    <w:rsid w:val="00311BBB"/>
    <w:rsid w:val="003231AD"/>
    <w:rsid w:val="00371948"/>
    <w:rsid w:val="003A4882"/>
    <w:rsid w:val="003D0063"/>
    <w:rsid w:val="003E694A"/>
    <w:rsid w:val="00442E9A"/>
    <w:rsid w:val="00471C4D"/>
    <w:rsid w:val="004C2F83"/>
    <w:rsid w:val="004C711D"/>
    <w:rsid w:val="004F2161"/>
    <w:rsid w:val="00500D3B"/>
    <w:rsid w:val="005663F6"/>
    <w:rsid w:val="00586661"/>
    <w:rsid w:val="005D2FB7"/>
    <w:rsid w:val="005E0E75"/>
    <w:rsid w:val="005E7C77"/>
    <w:rsid w:val="006255F8"/>
    <w:rsid w:val="006340A3"/>
    <w:rsid w:val="0067069D"/>
    <w:rsid w:val="006E23F0"/>
    <w:rsid w:val="007240DE"/>
    <w:rsid w:val="0072561E"/>
    <w:rsid w:val="00736117"/>
    <w:rsid w:val="00763122"/>
    <w:rsid w:val="00773B96"/>
    <w:rsid w:val="0077744E"/>
    <w:rsid w:val="007C7481"/>
    <w:rsid w:val="007E62EA"/>
    <w:rsid w:val="007E6622"/>
    <w:rsid w:val="007E7A98"/>
    <w:rsid w:val="007F40CE"/>
    <w:rsid w:val="008A2B44"/>
    <w:rsid w:val="008A4A08"/>
    <w:rsid w:val="008B7B1A"/>
    <w:rsid w:val="008D0877"/>
    <w:rsid w:val="008F40C2"/>
    <w:rsid w:val="00944DB7"/>
    <w:rsid w:val="00945B1D"/>
    <w:rsid w:val="00963FFF"/>
    <w:rsid w:val="00A02B9D"/>
    <w:rsid w:val="00A10F6A"/>
    <w:rsid w:val="00A6711E"/>
    <w:rsid w:val="00A937FD"/>
    <w:rsid w:val="00B36B84"/>
    <w:rsid w:val="00B50C6A"/>
    <w:rsid w:val="00BA7A03"/>
    <w:rsid w:val="00BD760B"/>
    <w:rsid w:val="00BE6347"/>
    <w:rsid w:val="00C044BF"/>
    <w:rsid w:val="00C4680C"/>
    <w:rsid w:val="00C610EC"/>
    <w:rsid w:val="00C64F97"/>
    <w:rsid w:val="00CA4F65"/>
    <w:rsid w:val="00CD1103"/>
    <w:rsid w:val="00D452C4"/>
    <w:rsid w:val="00D60468"/>
    <w:rsid w:val="00DB6FA0"/>
    <w:rsid w:val="00DD7D66"/>
    <w:rsid w:val="00E01B06"/>
    <w:rsid w:val="00E82BB4"/>
    <w:rsid w:val="00ED5174"/>
    <w:rsid w:val="00F34AF5"/>
    <w:rsid w:val="00F60E2C"/>
    <w:rsid w:val="00F67254"/>
    <w:rsid w:val="00F75433"/>
    <w:rsid w:val="00FD2334"/>
    <w:rsid w:val="00FE36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7BDAA1-259D-492A-BEA4-9811C994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e 3"/>
    <w:qFormat/>
    <w:rsid w:val="00C4680C"/>
    <w:pPr>
      <w:widowControl w:val="0"/>
      <w:autoSpaceDE w:val="0"/>
      <w:autoSpaceDN w:val="0"/>
      <w:adjustRightInd w:val="0"/>
      <w:spacing w:after="0" w:line="240" w:lineRule="auto"/>
    </w:pPr>
    <w:rPr>
      <w:rFonts w:ascii="Arial" w:eastAsia="Times New Roman" w:hAnsi="Arial" w:cs="Arial"/>
      <w:sz w:val="20"/>
      <w:szCs w:val="20"/>
      <w:lang w:eastAsia="fr-FR"/>
    </w:rPr>
  </w:style>
  <w:style w:type="paragraph" w:styleId="Titre2">
    <w:name w:val="heading 2"/>
    <w:basedOn w:val="Normal"/>
    <w:next w:val="Normal"/>
    <w:link w:val="Titre2Car"/>
    <w:qFormat/>
    <w:rsid w:val="00C4680C"/>
    <w:pPr>
      <w:keepNext/>
      <w:widowControl/>
      <w:tabs>
        <w:tab w:val="right" w:pos="9476"/>
      </w:tabs>
      <w:adjustRightInd/>
      <w:jc w:val="both"/>
      <w:outlineLvl w:val="1"/>
    </w:pPr>
    <w:rPr>
      <w:b/>
      <w:bCs/>
      <w:color w:val="00000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C4680C"/>
    <w:rPr>
      <w:rFonts w:ascii="Arial" w:eastAsia="Times New Roman" w:hAnsi="Arial" w:cs="Arial"/>
      <w:b/>
      <w:bCs/>
      <w:color w:val="000000"/>
      <w:sz w:val="18"/>
      <w:szCs w:val="18"/>
      <w:lang w:eastAsia="fr-FR"/>
    </w:rPr>
  </w:style>
  <w:style w:type="paragraph" w:styleId="Paragraphedeliste">
    <w:name w:val="List Paragraph"/>
    <w:basedOn w:val="Normal"/>
    <w:uiPriority w:val="1"/>
    <w:qFormat/>
    <w:rsid w:val="00C4680C"/>
    <w:pPr>
      <w:ind w:left="720"/>
      <w:contextualSpacing/>
    </w:pPr>
  </w:style>
  <w:style w:type="paragraph" w:customStyle="1" w:styleId="Texte1">
    <w:name w:val="Texte 1"/>
    <w:basedOn w:val="Normal"/>
    <w:link w:val="Texte1Car"/>
    <w:qFormat/>
    <w:rsid w:val="00C4680C"/>
    <w:pPr>
      <w:spacing w:line="260" w:lineRule="exact"/>
    </w:pPr>
    <w:rPr>
      <w:color w:val="3C3C3E"/>
      <w:spacing w:val="20"/>
      <w:sz w:val="18"/>
      <w:szCs w:val="18"/>
    </w:rPr>
  </w:style>
  <w:style w:type="paragraph" w:customStyle="1" w:styleId="texte2">
    <w:name w:val="texte 2"/>
    <w:basedOn w:val="Normal"/>
    <w:link w:val="texte2Car"/>
    <w:qFormat/>
    <w:rsid w:val="00C4680C"/>
    <w:pPr>
      <w:spacing w:line="260" w:lineRule="exact"/>
    </w:pPr>
    <w:rPr>
      <w:b/>
      <w:bCs/>
      <w:color w:val="004D9B"/>
      <w:spacing w:val="20"/>
      <w:sz w:val="18"/>
      <w:szCs w:val="18"/>
    </w:rPr>
  </w:style>
  <w:style w:type="character" w:customStyle="1" w:styleId="Texte1Car">
    <w:name w:val="Texte 1 Car"/>
    <w:link w:val="Texte1"/>
    <w:rsid w:val="00C4680C"/>
    <w:rPr>
      <w:rFonts w:ascii="Arial" w:eastAsia="Times New Roman" w:hAnsi="Arial" w:cs="Arial"/>
      <w:color w:val="3C3C3E"/>
      <w:spacing w:val="20"/>
      <w:sz w:val="18"/>
      <w:szCs w:val="18"/>
      <w:lang w:eastAsia="fr-FR"/>
    </w:rPr>
  </w:style>
  <w:style w:type="character" w:customStyle="1" w:styleId="texte2Car">
    <w:name w:val="texte 2 Car"/>
    <w:link w:val="texte2"/>
    <w:rsid w:val="00C4680C"/>
    <w:rPr>
      <w:rFonts w:ascii="Arial" w:eastAsia="Times New Roman" w:hAnsi="Arial" w:cs="Arial"/>
      <w:b/>
      <w:bCs/>
      <w:color w:val="004D9B"/>
      <w:spacing w:val="20"/>
      <w:sz w:val="18"/>
      <w:szCs w:val="18"/>
      <w:lang w:eastAsia="fr-FR"/>
    </w:rPr>
  </w:style>
  <w:style w:type="paragraph" w:customStyle="1" w:styleId="Titre11AlignementLogo">
    <w:name w:val="Titre 11 (Alignement Logo)"/>
    <w:basedOn w:val="Normal"/>
    <w:link w:val="Titre11AlignementLogoCar"/>
    <w:uiPriority w:val="2"/>
    <w:qFormat/>
    <w:rsid w:val="00C4680C"/>
    <w:pPr>
      <w:spacing w:line="400" w:lineRule="exact"/>
    </w:pPr>
    <w:rPr>
      <w:b/>
      <w:bCs/>
      <w:caps/>
      <w:color w:val="004D9B"/>
      <w:sz w:val="34"/>
      <w:szCs w:val="34"/>
    </w:rPr>
  </w:style>
  <w:style w:type="character" w:customStyle="1" w:styleId="Titre11AlignementLogoCar">
    <w:name w:val="Titre 11 (Alignement Logo) Car"/>
    <w:link w:val="Titre11AlignementLogo"/>
    <w:uiPriority w:val="2"/>
    <w:rsid w:val="00C4680C"/>
    <w:rPr>
      <w:rFonts w:ascii="Arial" w:eastAsia="Times New Roman" w:hAnsi="Arial" w:cs="Arial"/>
      <w:b/>
      <w:bCs/>
      <w:caps/>
      <w:color w:val="004D9B"/>
      <w:sz w:val="34"/>
      <w:szCs w:val="34"/>
      <w:lang w:eastAsia="fr-FR"/>
    </w:rPr>
  </w:style>
  <w:style w:type="paragraph" w:styleId="En-tte">
    <w:name w:val="header"/>
    <w:basedOn w:val="Normal"/>
    <w:link w:val="En-tteCar"/>
    <w:uiPriority w:val="99"/>
    <w:unhideWhenUsed/>
    <w:rsid w:val="00C4680C"/>
    <w:pPr>
      <w:tabs>
        <w:tab w:val="center" w:pos="4536"/>
        <w:tab w:val="right" w:pos="9072"/>
      </w:tabs>
    </w:pPr>
  </w:style>
  <w:style w:type="character" w:customStyle="1" w:styleId="En-tteCar">
    <w:name w:val="En-tête Car"/>
    <w:basedOn w:val="Policepardfaut"/>
    <w:link w:val="En-tte"/>
    <w:uiPriority w:val="99"/>
    <w:rsid w:val="00C4680C"/>
    <w:rPr>
      <w:rFonts w:ascii="Arial" w:eastAsia="Times New Roman" w:hAnsi="Arial" w:cs="Arial"/>
      <w:sz w:val="20"/>
      <w:szCs w:val="20"/>
      <w:lang w:eastAsia="fr-FR"/>
    </w:rPr>
  </w:style>
  <w:style w:type="paragraph" w:styleId="Pieddepage">
    <w:name w:val="footer"/>
    <w:basedOn w:val="Normal"/>
    <w:link w:val="PieddepageCar"/>
    <w:uiPriority w:val="99"/>
    <w:unhideWhenUsed/>
    <w:rsid w:val="00C4680C"/>
    <w:pPr>
      <w:tabs>
        <w:tab w:val="center" w:pos="4536"/>
        <w:tab w:val="right" w:pos="9072"/>
      </w:tabs>
    </w:pPr>
  </w:style>
  <w:style w:type="character" w:customStyle="1" w:styleId="PieddepageCar">
    <w:name w:val="Pied de page Car"/>
    <w:basedOn w:val="Policepardfaut"/>
    <w:link w:val="Pieddepage"/>
    <w:uiPriority w:val="99"/>
    <w:rsid w:val="00C4680C"/>
    <w:rPr>
      <w:rFonts w:ascii="Arial" w:eastAsia="Times New Roman" w:hAnsi="Arial" w:cs="Arial"/>
      <w:sz w:val="20"/>
      <w:szCs w:val="20"/>
      <w:lang w:eastAsia="fr-FR"/>
    </w:rPr>
  </w:style>
  <w:style w:type="paragraph" w:customStyle="1" w:styleId="Texte9pieddepage">
    <w:name w:val="Texte 9 (pied de page)"/>
    <w:basedOn w:val="Normal"/>
    <w:link w:val="Texte9pieddepageCar"/>
    <w:qFormat/>
    <w:rsid w:val="00C4680C"/>
    <w:rPr>
      <w:b/>
      <w:bCs/>
      <w:color w:val="004D9B"/>
      <w:spacing w:val="40"/>
    </w:rPr>
  </w:style>
  <w:style w:type="character" w:customStyle="1" w:styleId="Texte9pieddepageCar">
    <w:name w:val="Texte 9 (pied de page) Car"/>
    <w:link w:val="Texte9pieddepage"/>
    <w:rsid w:val="00C4680C"/>
    <w:rPr>
      <w:rFonts w:ascii="Arial" w:eastAsia="Times New Roman" w:hAnsi="Arial" w:cs="Arial"/>
      <w:b/>
      <w:bCs/>
      <w:color w:val="004D9B"/>
      <w:spacing w:val="40"/>
      <w:sz w:val="20"/>
      <w:szCs w:val="20"/>
      <w:lang w:eastAsia="fr-FR"/>
    </w:rPr>
  </w:style>
  <w:style w:type="character" w:styleId="lev">
    <w:name w:val="Strong"/>
    <w:uiPriority w:val="22"/>
    <w:qFormat/>
    <w:rsid w:val="00C4680C"/>
    <w:rPr>
      <w:b/>
      <w:bCs/>
    </w:rPr>
  </w:style>
  <w:style w:type="paragraph" w:styleId="Corpsdetexte">
    <w:name w:val="Body Text"/>
    <w:basedOn w:val="Normal"/>
    <w:link w:val="CorpsdetexteCar"/>
    <w:uiPriority w:val="99"/>
    <w:unhideWhenUsed/>
    <w:rsid w:val="00C4680C"/>
    <w:pPr>
      <w:spacing w:after="120"/>
    </w:pPr>
  </w:style>
  <w:style w:type="character" w:customStyle="1" w:styleId="CorpsdetexteCar">
    <w:name w:val="Corps de texte Car"/>
    <w:basedOn w:val="Policepardfaut"/>
    <w:link w:val="Corpsdetexte"/>
    <w:uiPriority w:val="99"/>
    <w:rsid w:val="00C4680C"/>
    <w:rPr>
      <w:rFonts w:ascii="Arial" w:eastAsia="Times New Roman" w:hAnsi="Arial" w:cs="Arial"/>
      <w:sz w:val="20"/>
      <w:szCs w:val="20"/>
      <w:lang w:eastAsia="fr-FR"/>
    </w:rPr>
  </w:style>
  <w:style w:type="character" w:styleId="Lienhypertexte">
    <w:name w:val="Hyperlink"/>
    <w:uiPriority w:val="99"/>
    <w:unhideWhenUsed/>
    <w:rsid w:val="00C4680C"/>
    <w:rPr>
      <w:color w:val="0563C1"/>
      <w:u w:val="single"/>
    </w:rPr>
  </w:style>
  <w:style w:type="paragraph" w:customStyle="1" w:styleId="bodytext">
    <w:name w:val="bodytext"/>
    <w:basedOn w:val="Normal"/>
    <w:rsid w:val="00C4680C"/>
    <w:pPr>
      <w:widowControl/>
      <w:autoSpaceDE/>
      <w:autoSpaceDN/>
      <w:adjustRightInd/>
      <w:spacing w:before="100" w:beforeAutospacing="1" w:after="100" w:afterAutospacing="1"/>
    </w:pPr>
    <w:rPr>
      <w:rFonts w:ascii="Times New Roman" w:hAnsi="Times New Roman" w:cs="Times New Roman"/>
      <w:sz w:val="24"/>
      <w:szCs w:val="24"/>
    </w:rPr>
  </w:style>
  <w:style w:type="character" w:styleId="Lienhypertextesuivivisit">
    <w:name w:val="FollowedHyperlink"/>
    <w:basedOn w:val="Policepardfaut"/>
    <w:uiPriority w:val="99"/>
    <w:semiHidden/>
    <w:unhideWhenUsed/>
    <w:rsid w:val="00736117"/>
    <w:rPr>
      <w:color w:val="954F72" w:themeColor="followedHyperlink"/>
      <w:u w:val="single"/>
    </w:rPr>
  </w:style>
  <w:style w:type="character" w:styleId="Accentuation">
    <w:name w:val="Emphasis"/>
    <w:basedOn w:val="Policepardfaut"/>
    <w:uiPriority w:val="20"/>
    <w:qFormat/>
    <w:rsid w:val="006340A3"/>
    <w:rPr>
      <w:i/>
      <w:iCs/>
    </w:rPr>
  </w:style>
  <w:style w:type="paragraph" w:styleId="Commentaire">
    <w:name w:val="annotation text"/>
    <w:basedOn w:val="Normal"/>
    <w:link w:val="CommentaireCar"/>
    <w:uiPriority w:val="99"/>
    <w:semiHidden/>
    <w:unhideWhenUsed/>
    <w:rsid w:val="005D2FB7"/>
  </w:style>
  <w:style w:type="character" w:customStyle="1" w:styleId="CommentaireCar">
    <w:name w:val="Commentaire Car"/>
    <w:basedOn w:val="Policepardfaut"/>
    <w:link w:val="Commentaire"/>
    <w:uiPriority w:val="99"/>
    <w:semiHidden/>
    <w:rsid w:val="005D2FB7"/>
    <w:rPr>
      <w:rFonts w:ascii="Arial" w:eastAsia="Times New Roman" w:hAnsi="Arial" w:cs="Arial"/>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938861">
      <w:bodyDiv w:val="1"/>
      <w:marLeft w:val="0"/>
      <w:marRight w:val="0"/>
      <w:marTop w:val="0"/>
      <w:marBottom w:val="0"/>
      <w:divBdr>
        <w:top w:val="none" w:sz="0" w:space="0" w:color="auto"/>
        <w:left w:val="none" w:sz="0" w:space="0" w:color="auto"/>
        <w:bottom w:val="none" w:sz="0" w:space="0" w:color="auto"/>
        <w:right w:val="none" w:sz="0" w:space="0" w:color="auto"/>
      </w:divBdr>
    </w:div>
    <w:div w:id="153472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efi.hosting.augure.com/Augure_Minefi/r/ContenuEnLigne/Download?id=19646BCC-6D6A-4445-B65E-37A3943B8B20&amp;filename=989%20-%20Gestion%20du%20Covid-19%20dans%20la%20fonction%20publique.pdf" TargetMode="External"/><Relationship Id="rId13" Type="http://schemas.openxmlformats.org/officeDocument/2006/relationships/hyperlink" Target="https://www.collectivites-locales.gouv.fr/files/files/dgcl_v2/covid19/fiche_dgafp_comparaison_public-prive_13032020.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legifrance.gouv.fr/affichTexte.do?cidTexte=JORFTEXT000041513432&amp;dateTexte=20200320" TargetMode="External"/><Relationship Id="rId12" Type="http://schemas.openxmlformats.org/officeDocument/2006/relationships/hyperlink" Target="https://www.ameli.fr/fileadmin/user_upload/documents/CP-declare-ameli-personnes-a-risque_VDEF.pdf" TargetMode="External"/><Relationship Id="rId17" Type="http://schemas.openxmlformats.org/officeDocument/2006/relationships/hyperlink" Target="https://www.legifrance.gouv.fr/affichTexte.do;jsessionid=0C4DE52A3B0531819D05A3BBB643B8F5.tplgfr33s_2?cidTexte=JORFTEXT000041746694&amp;dateTexte=&amp;oldAction=rechJO&amp;categorieLien=id&amp;idJO=JORFCONT000041746295" TargetMode="External"/><Relationship Id="rId2" Type="http://schemas.openxmlformats.org/officeDocument/2006/relationships/styles" Target="styles.xml"/><Relationship Id="rId16" Type="http://schemas.openxmlformats.org/officeDocument/2006/relationships/hyperlink" Target="https://www.legifrance.gouv.fr/affichTexte.do;jsessionid=0C4DE52A3B0531819D05A3BBB643B8F5.tplgfr33s_2?cidTexte=JORFTEXT000041746313&amp;dateTexte=&amp;oldAction=rechJO&amp;categorieLien=id&amp;idJO=JORFCONT000041746295"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g13.com/fileadmin/CDG13/Documents/Espace_collectivite/Documentation/coronavirus/Note_asa-contractuels_fonc_tnc___personnes_vulne__rables.pdf" TargetMode="External"/><Relationship Id="rId5" Type="http://schemas.openxmlformats.org/officeDocument/2006/relationships/footnotes" Target="footnotes.xml"/><Relationship Id="rId15" Type="http://schemas.openxmlformats.org/officeDocument/2006/relationships/hyperlink" Target="https://www.cohesion-territoires.gouv.fr/sites/default/files/2020-03/Continuit%C3%A9%20des%20services%20publics-21%20mars%202020.pdf" TargetMode="External"/><Relationship Id="rId10" Type="http://schemas.openxmlformats.org/officeDocument/2006/relationships/hyperlink" Target="https://www.cdg13.com/fileadmin/CDG13/Documents/Espace_collectivite/Documentation/coronavirus/FNCDG-Note_entretien_Cabinet_du_19032020.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dg13.com/fileadmin/CDG13/Documents/Espace_collectivite/Documentation/coronavirus/FNCDG-NOTE-SUR-LA-GESTION-DU-CORONAVIRUS.pdf" TargetMode="External"/><Relationship Id="rId14" Type="http://schemas.openxmlformats.org/officeDocument/2006/relationships/hyperlink" Target="https://www.collectivites-locales.gouv.fr/files/files/dgcl_v2/covid19/fiche_dgafp_derogation_temps_de_travail.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2223</Words>
  <Characters>12231</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Faure Fabrice</dc:creator>
  <cp:keywords/>
  <dc:description/>
  <cp:lastModifiedBy>celineguiou</cp:lastModifiedBy>
  <cp:revision>2</cp:revision>
  <dcterms:created xsi:type="dcterms:W3CDTF">2020-04-29T13:49:00Z</dcterms:created>
  <dcterms:modified xsi:type="dcterms:W3CDTF">2020-04-29T13:49:00Z</dcterms:modified>
</cp:coreProperties>
</file>